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0FEA1B0" w14:textId="2DC70AC2" w:rsidR="0081557F" w:rsidRPr="008A328D" w:rsidRDefault="0081557F" w:rsidP="0081557F">
      <w:pPr>
        <w:tabs>
          <w:tab w:val="right" w:pos="9216"/>
        </w:tabs>
        <w:autoSpaceDE w:val="0"/>
        <w:autoSpaceDN w:val="0"/>
        <w:adjustRightInd w:val="0"/>
        <w:snapToGrid w:val="0"/>
        <w:spacing w:after="0" w:line="240" w:lineRule="auto"/>
        <w:rPr>
          <w:rFonts w:ascii="Times New Roman" w:eastAsia="SimSun" w:hAnsi="Times New Roman" w:cs="Times New Roman"/>
          <w:b/>
          <w:kern w:val="2"/>
          <w:sz w:val="24"/>
          <w:szCs w:val="24"/>
        </w:rPr>
      </w:pPr>
      <w:bookmarkStart w:id="0" w:name="_GoBack"/>
      <w:bookmarkEnd w:id="0"/>
      <w:r w:rsidRPr="008A328D">
        <w:rPr>
          <w:rFonts w:ascii="Times New Roman" w:eastAsia="SimSun" w:hAnsi="Times New Roman" w:cs="Times New Roman"/>
          <w:b/>
          <w:kern w:val="2"/>
          <w:sz w:val="24"/>
          <w:szCs w:val="24"/>
        </w:rPr>
        <w:t>3GPP TSG RAN WG1 Meeting</w:t>
      </w:r>
      <w:r>
        <w:rPr>
          <w:rFonts w:ascii="Times New Roman" w:eastAsia="SimSun" w:hAnsi="Times New Roman" w:cs="Times New Roman"/>
          <w:b/>
          <w:kern w:val="2"/>
          <w:sz w:val="24"/>
          <w:szCs w:val="24"/>
        </w:rPr>
        <w:t xml:space="preserve"> #90</w:t>
      </w:r>
      <w:r w:rsidR="007E7E84">
        <w:rPr>
          <w:rFonts w:ascii="Times New Roman" w:eastAsia="SimSun" w:hAnsi="Times New Roman" w:cs="Times New Roman"/>
          <w:b/>
          <w:kern w:val="2"/>
          <w:sz w:val="24"/>
          <w:szCs w:val="24"/>
        </w:rPr>
        <w:tab/>
        <w:t xml:space="preserve">      R1-1714223</w:t>
      </w:r>
    </w:p>
    <w:p w14:paraId="238DCE75" w14:textId="77777777" w:rsidR="0081557F" w:rsidRPr="008A328D" w:rsidRDefault="0081557F" w:rsidP="0081557F">
      <w:pPr>
        <w:tabs>
          <w:tab w:val="right" w:pos="9216"/>
        </w:tabs>
        <w:autoSpaceDE w:val="0"/>
        <w:autoSpaceDN w:val="0"/>
        <w:adjustRightInd w:val="0"/>
        <w:snapToGrid w:val="0"/>
        <w:spacing w:after="0" w:line="240" w:lineRule="auto"/>
        <w:rPr>
          <w:rFonts w:ascii="Times New Roman" w:eastAsia="SimSun" w:hAnsi="Times New Roman" w:cs="Times New Roman"/>
          <w:b/>
          <w:bCs/>
          <w:sz w:val="24"/>
          <w:szCs w:val="24"/>
        </w:rPr>
      </w:pPr>
      <w:r>
        <w:rPr>
          <w:rFonts w:ascii="Times New Roman" w:eastAsia="SimSun" w:hAnsi="Times New Roman" w:cs="Times New Roman"/>
          <w:b/>
          <w:bCs/>
          <w:sz w:val="24"/>
          <w:szCs w:val="24"/>
        </w:rPr>
        <w:t>Prague</w:t>
      </w:r>
      <w:r w:rsidRPr="008A328D">
        <w:rPr>
          <w:rFonts w:ascii="Times New Roman" w:eastAsia="SimSun" w:hAnsi="Times New Roman" w:cs="Times New Roman"/>
          <w:b/>
          <w:bCs/>
          <w:sz w:val="24"/>
          <w:szCs w:val="24"/>
        </w:rPr>
        <w:t>, C</w:t>
      </w:r>
      <w:r>
        <w:rPr>
          <w:rFonts w:ascii="Times New Roman" w:eastAsia="SimSun" w:hAnsi="Times New Roman" w:cs="Times New Roman"/>
          <w:b/>
          <w:bCs/>
          <w:sz w:val="24"/>
          <w:szCs w:val="24"/>
        </w:rPr>
        <w:t>zech Republic, 21</w:t>
      </w:r>
      <w:r>
        <w:rPr>
          <w:rFonts w:ascii="Times New Roman" w:eastAsia="SimSun" w:hAnsi="Times New Roman" w:cs="Times New Roman"/>
          <w:b/>
          <w:bCs/>
          <w:sz w:val="24"/>
          <w:szCs w:val="24"/>
          <w:vertAlign w:val="superscript"/>
        </w:rPr>
        <w:t>st</w:t>
      </w:r>
      <w:r w:rsidRPr="008A328D">
        <w:rPr>
          <w:rFonts w:ascii="Times New Roman" w:eastAsia="SimSun" w:hAnsi="Times New Roman" w:cs="Times New Roman"/>
          <w:b/>
          <w:bCs/>
          <w:sz w:val="24"/>
          <w:szCs w:val="24"/>
        </w:rPr>
        <w:t xml:space="preserve"> – </w:t>
      </w:r>
      <w:r>
        <w:rPr>
          <w:rFonts w:ascii="Times New Roman" w:eastAsia="SimSun" w:hAnsi="Times New Roman" w:cs="Times New Roman"/>
          <w:b/>
          <w:bCs/>
          <w:sz w:val="24"/>
          <w:szCs w:val="24"/>
        </w:rPr>
        <w:t>25</w:t>
      </w:r>
      <w:r w:rsidRPr="008A328D">
        <w:rPr>
          <w:rFonts w:ascii="Times New Roman" w:eastAsia="SimSun" w:hAnsi="Times New Roman" w:cs="Times New Roman"/>
          <w:b/>
          <w:bCs/>
          <w:sz w:val="24"/>
          <w:szCs w:val="24"/>
          <w:vertAlign w:val="superscript"/>
        </w:rPr>
        <w:t>th</w:t>
      </w:r>
      <w:r w:rsidRPr="008A328D">
        <w:rPr>
          <w:rFonts w:ascii="Times New Roman" w:eastAsia="SimSun" w:hAnsi="Times New Roman" w:cs="Times New Roman"/>
          <w:b/>
          <w:bCs/>
          <w:sz w:val="24"/>
          <w:szCs w:val="24"/>
        </w:rPr>
        <w:t xml:space="preserve"> </w:t>
      </w:r>
      <w:r>
        <w:rPr>
          <w:rFonts w:ascii="Times New Roman" w:eastAsia="SimSun" w:hAnsi="Times New Roman" w:cs="Times New Roman"/>
          <w:b/>
          <w:bCs/>
          <w:sz w:val="24"/>
          <w:szCs w:val="24"/>
        </w:rPr>
        <w:t>August</w:t>
      </w:r>
      <w:r w:rsidRPr="008A328D">
        <w:rPr>
          <w:rFonts w:ascii="Times New Roman" w:eastAsia="SimSun" w:hAnsi="Times New Roman" w:cs="Times New Roman"/>
          <w:b/>
          <w:bCs/>
          <w:sz w:val="24"/>
          <w:szCs w:val="24"/>
        </w:rPr>
        <w:t xml:space="preserve"> 2017</w:t>
      </w:r>
    </w:p>
    <w:p w14:paraId="5CBD5722" w14:textId="77777777" w:rsidR="005362A0" w:rsidRPr="00F355E0" w:rsidRDefault="005362A0" w:rsidP="005362A0">
      <w:pPr>
        <w:autoSpaceDE w:val="0"/>
        <w:autoSpaceDN w:val="0"/>
        <w:adjustRightInd w:val="0"/>
        <w:snapToGrid w:val="0"/>
        <w:spacing w:after="120" w:line="240" w:lineRule="auto"/>
        <w:jc w:val="both"/>
        <w:rPr>
          <w:rFonts w:ascii="Times New Roman" w:eastAsia="SimSun" w:hAnsi="Times New Roman" w:cs="Times New Roman"/>
          <w:b/>
          <w:kern w:val="2"/>
          <w:sz w:val="24"/>
          <w:szCs w:val="24"/>
        </w:rPr>
      </w:pPr>
    </w:p>
    <w:p w14:paraId="22AFEB14" w14:textId="06307284" w:rsidR="00E066B4" w:rsidRPr="009A11D0" w:rsidRDefault="000748D2" w:rsidP="00E066B4">
      <w:pPr>
        <w:pStyle w:val="CRCoverPage"/>
        <w:tabs>
          <w:tab w:val="left" w:pos="1980"/>
        </w:tabs>
        <w:jc w:val="both"/>
        <w:rPr>
          <w:rFonts w:ascii="Times New Roman" w:eastAsia="SimSun" w:hAnsi="Times New Roman"/>
          <w:b/>
          <w:kern w:val="2"/>
          <w:sz w:val="24"/>
          <w:szCs w:val="24"/>
          <w:lang w:val="en-US" w:eastAsia="zh-CN"/>
        </w:rPr>
      </w:pPr>
      <w:r>
        <w:rPr>
          <w:rFonts w:ascii="Times New Roman" w:eastAsia="SimSun" w:hAnsi="Times New Roman"/>
          <w:b/>
          <w:kern w:val="2"/>
          <w:sz w:val="24"/>
          <w:szCs w:val="24"/>
          <w:lang w:val="en-US" w:eastAsia="zh-CN"/>
        </w:rPr>
        <w:t>Agenda Item:</w:t>
      </w:r>
      <w:r>
        <w:rPr>
          <w:rFonts w:ascii="Times New Roman" w:eastAsia="SimSun" w:hAnsi="Times New Roman"/>
          <w:b/>
          <w:kern w:val="2"/>
          <w:sz w:val="24"/>
          <w:szCs w:val="24"/>
          <w:lang w:val="en-US" w:eastAsia="zh-CN"/>
        </w:rPr>
        <w:tab/>
      </w:r>
      <w:r w:rsidR="00C45B06">
        <w:rPr>
          <w:rFonts w:ascii="Times New Roman" w:eastAsia="SimSun" w:hAnsi="Times New Roman"/>
          <w:b/>
          <w:kern w:val="2"/>
          <w:sz w:val="24"/>
          <w:szCs w:val="24"/>
          <w:lang w:val="en-US" w:eastAsia="zh-CN"/>
        </w:rPr>
        <w:t>6</w:t>
      </w:r>
      <w:r w:rsidR="00352F03">
        <w:rPr>
          <w:rFonts w:ascii="Times New Roman" w:eastAsia="SimSun" w:hAnsi="Times New Roman"/>
          <w:b/>
          <w:kern w:val="2"/>
          <w:sz w:val="24"/>
          <w:szCs w:val="24"/>
          <w:lang w:val="en-US" w:eastAsia="zh-CN"/>
        </w:rPr>
        <w:t>.1.4</w:t>
      </w:r>
      <w:r w:rsidR="00F62E1A">
        <w:rPr>
          <w:rFonts w:ascii="Times New Roman" w:eastAsia="SimSun" w:hAnsi="Times New Roman"/>
          <w:b/>
          <w:kern w:val="2"/>
          <w:sz w:val="24"/>
          <w:szCs w:val="24"/>
          <w:lang w:val="en-US" w:eastAsia="zh-CN"/>
        </w:rPr>
        <w:t>.2.1</w:t>
      </w:r>
    </w:p>
    <w:p w14:paraId="51DA2526" w14:textId="4D92EE4C" w:rsidR="00E066B4" w:rsidRPr="009A11D0" w:rsidRDefault="00E066B4" w:rsidP="00E066B4">
      <w:pPr>
        <w:tabs>
          <w:tab w:val="left" w:pos="1985"/>
        </w:tabs>
        <w:rPr>
          <w:rFonts w:ascii="Times New Roman" w:eastAsia="SimSun" w:hAnsi="Times New Roman" w:cs="Times New Roman"/>
          <w:b/>
          <w:kern w:val="2"/>
          <w:sz w:val="24"/>
          <w:szCs w:val="24"/>
        </w:rPr>
      </w:pPr>
      <w:r w:rsidRPr="009A11D0">
        <w:rPr>
          <w:rFonts w:ascii="Times New Roman" w:eastAsia="SimSun" w:hAnsi="Times New Roman" w:cs="Times New Roman"/>
          <w:b/>
          <w:kern w:val="2"/>
          <w:sz w:val="24"/>
          <w:szCs w:val="24"/>
        </w:rPr>
        <w:t>Sou</w:t>
      </w:r>
      <w:r w:rsidR="00904732">
        <w:rPr>
          <w:rFonts w:ascii="Times New Roman" w:eastAsia="SimSun" w:hAnsi="Times New Roman" w:cs="Times New Roman"/>
          <w:b/>
          <w:kern w:val="2"/>
          <w:sz w:val="24"/>
          <w:szCs w:val="24"/>
        </w:rPr>
        <w:t>rce:</w:t>
      </w:r>
      <w:r w:rsidR="00904732">
        <w:rPr>
          <w:rFonts w:ascii="Times New Roman" w:eastAsia="SimSun" w:hAnsi="Times New Roman" w:cs="Times New Roman"/>
          <w:b/>
          <w:kern w:val="2"/>
          <w:sz w:val="24"/>
          <w:szCs w:val="24"/>
        </w:rPr>
        <w:tab/>
      </w:r>
      <w:proofErr w:type="spellStart"/>
      <w:r w:rsidR="00904732">
        <w:rPr>
          <w:rFonts w:ascii="Times New Roman" w:eastAsia="SimSun" w:hAnsi="Times New Roman" w:cs="Times New Roman"/>
          <w:b/>
          <w:kern w:val="2"/>
          <w:sz w:val="24"/>
          <w:szCs w:val="24"/>
        </w:rPr>
        <w:t>InterDigital</w:t>
      </w:r>
      <w:proofErr w:type="spellEnd"/>
      <w:r w:rsidR="00904732">
        <w:rPr>
          <w:rFonts w:ascii="Times New Roman" w:eastAsia="SimSun" w:hAnsi="Times New Roman" w:cs="Times New Roman"/>
          <w:b/>
          <w:kern w:val="2"/>
          <w:sz w:val="24"/>
          <w:szCs w:val="24"/>
        </w:rPr>
        <w:t xml:space="preserve"> Inc.</w:t>
      </w:r>
    </w:p>
    <w:p w14:paraId="38CFF633" w14:textId="64E6D852" w:rsidR="00E066B4" w:rsidRPr="009A11D0" w:rsidRDefault="00E066B4" w:rsidP="00E066B4">
      <w:pPr>
        <w:ind w:left="1985" w:hanging="1985"/>
        <w:rPr>
          <w:rFonts w:ascii="Times New Roman" w:eastAsia="SimSun" w:hAnsi="Times New Roman" w:cs="Times New Roman"/>
          <w:b/>
          <w:kern w:val="2"/>
          <w:sz w:val="24"/>
          <w:szCs w:val="24"/>
        </w:rPr>
      </w:pPr>
      <w:r w:rsidRPr="009A11D0">
        <w:rPr>
          <w:rFonts w:ascii="Times New Roman" w:eastAsia="SimSun" w:hAnsi="Times New Roman" w:cs="Times New Roman"/>
          <w:b/>
          <w:kern w:val="2"/>
          <w:sz w:val="24"/>
          <w:szCs w:val="24"/>
        </w:rPr>
        <w:t>Title:</w:t>
      </w:r>
      <w:r w:rsidRPr="009A11D0">
        <w:rPr>
          <w:rFonts w:ascii="Times New Roman" w:eastAsia="SimSun" w:hAnsi="Times New Roman" w:cs="Times New Roman"/>
          <w:b/>
          <w:kern w:val="2"/>
          <w:sz w:val="24"/>
          <w:szCs w:val="24"/>
        </w:rPr>
        <w:tab/>
      </w:r>
      <w:r w:rsidR="00F62E1A">
        <w:rPr>
          <w:rFonts w:ascii="Times New Roman" w:eastAsia="SimSun" w:hAnsi="Times New Roman" w:cs="Times New Roman"/>
          <w:b/>
          <w:kern w:val="2"/>
          <w:sz w:val="24"/>
          <w:szCs w:val="24"/>
        </w:rPr>
        <w:t>CRC Polynomial and Interleaver for Polar Code Construction</w:t>
      </w:r>
    </w:p>
    <w:p w14:paraId="1D24E2BD" w14:textId="77777777" w:rsidR="00E066B4" w:rsidRPr="009A11D0" w:rsidRDefault="00E066B4" w:rsidP="00E066B4">
      <w:pPr>
        <w:ind w:left="1985" w:hanging="1985"/>
        <w:rPr>
          <w:rFonts w:ascii="Times New Roman" w:eastAsia="SimSun" w:hAnsi="Times New Roman" w:cs="Times New Roman"/>
          <w:b/>
          <w:kern w:val="2"/>
          <w:sz w:val="24"/>
          <w:szCs w:val="24"/>
        </w:rPr>
      </w:pPr>
      <w:r w:rsidRPr="009A11D0">
        <w:rPr>
          <w:rFonts w:ascii="Times New Roman" w:eastAsia="SimSun" w:hAnsi="Times New Roman" w:cs="Times New Roman"/>
          <w:b/>
          <w:kern w:val="2"/>
          <w:sz w:val="24"/>
          <w:szCs w:val="24"/>
        </w:rPr>
        <w:t>Document for:</w:t>
      </w:r>
      <w:r w:rsidRPr="009A11D0">
        <w:rPr>
          <w:rFonts w:ascii="Times New Roman" w:eastAsia="SimSun" w:hAnsi="Times New Roman" w:cs="Times New Roman"/>
          <w:b/>
          <w:kern w:val="2"/>
          <w:sz w:val="24"/>
          <w:szCs w:val="24"/>
        </w:rPr>
        <w:tab/>
        <w:t>Discussion and Decision</w:t>
      </w:r>
    </w:p>
    <w:p w14:paraId="47B52570" w14:textId="20B2D43D" w:rsidR="009B4031" w:rsidRPr="00F355E0" w:rsidRDefault="005362A0" w:rsidP="00340CF7">
      <w:pPr>
        <w:pStyle w:val="Heading1"/>
        <w:rPr>
          <w:rFonts w:ascii="Times New Roman" w:hAnsi="Times New Roman"/>
        </w:rPr>
      </w:pPr>
      <w:bookmarkStart w:id="1" w:name="_Ref129681862"/>
      <w:bookmarkStart w:id="2" w:name="_Ref124589705"/>
      <w:r w:rsidRPr="00F355E0">
        <w:rPr>
          <w:rFonts w:ascii="Times New Roman" w:hAnsi="Times New Roman"/>
        </w:rPr>
        <w:t>1</w:t>
      </w:r>
      <w:r w:rsidRPr="00F355E0">
        <w:rPr>
          <w:rFonts w:ascii="Times New Roman" w:hAnsi="Times New Roman"/>
        </w:rPr>
        <w:tab/>
      </w:r>
      <w:r w:rsidR="009B4031" w:rsidRPr="00F355E0">
        <w:rPr>
          <w:rFonts w:ascii="Times New Roman" w:hAnsi="Times New Roman"/>
        </w:rPr>
        <w:t>Introduction</w:t>
      </w:r>
      <w:bookmarkEnd w:id="1"/>
      <w:bookmarkEnd w:id="2"/>
    </w:p>
    <w:p w14:paraId="58AC1C13" w14:textId="4CFFC454" w:rsidR="00F62E1A" w:rsidRDefault="00F62E1A" w:rsidP="00A125B5">
      <w:pPr>
        <w:jc w:val="both"/>
        <w:rPr>
          <w:rFonts w:ascii="Times New Roman" w:hAnsi="Times New Roman" w:cs="Times New Roman"/>
          <w:lang w:val="en-GB"/>
        </w:rPr>
      </w:pPr>
      <w:r>
        <w:rPr>
          <w:rFonts w:ascii="Times New Roman" w:hAnsi="Times New Roman" w:cs="Times New Roman"/>
          <w:lang w:val="en-GB"/>
        </w:rPr>
        <w:t xml:space="preserve">It was agreed in RAN1 NR Ad-Hoc #2 meeting </w:t>
      </w:r>
      <w:r>
        <w:rPr>
          <w:rFonts w:ascii="Times New Roman" w:hAnsi="Times New Roman" w:cs="Times New Roman"/>
          <w:lang w:val="en-GB"/>
        </w:rPr>
        <w:fldChar w:fldCharType="begin"/>
      </w:r>
      <w:r>
        <w:rPr>
          <w:rFonts w:ascii="Times New Roman" w:hAnsi="Times New Roman" w:cs="Times New Roman"/>
          <w:lang w:val="en-GB"/>
        </w:rPr>
        <w:instrText xml:space="preserve"> REF _Ref489713620 \r \h </w:instrText>
      </w:r>
      <w:r>
        <w:rPr>
          <w:rFonts w:ascii="Times New Roman" w:hAnsi="Times New Roman" w:cs="Times New Roman"/>
          <w:lang w:val="en-GB"/>
        </w:rPr>
      </w:r>
      <w:r>
        <w:rPr>
          <w:rFonts w:ascii="Times New Roman" w:hAnsi="Times New Roman" w:cs="Times New Roman"/>
          <w:lang w:val="en-GB"/>
        </w:rPr>
        <w:fldChar w:fldCharType="separate"/>
      </w:r>
      <w:r w:rsidR="00581E77">
        <w:rPr>
          <w:rFonts w:ascii="Times New Roman" w:hAnsi="Times New Roman" w:cs="Times New Roman"/>
          <w:lang w:val="en-GB"/>
        </w:rPr>
        <w:t>[1]</w:t>
      </w:r>
      <w:r>
        <w:rPr>
          <w:rFonts w:ascii="Times New Roman" w:hAnsi="Times New Roman" w:cs="Times New Roman"/>
          <w:lang w:val="en-GB"/>
        </w:rPr>
        <w:fldChar w:fldCharType="end"/>
      </w:r>
      <w:r w:rsidR="00CA2ED3">
        <w:rPr>
          <w:rFonts w:ascii="Times New Roman" w:hAnsi="Times New Roman" w:cs="Times New Roman"/>
          <w:lang w:val="en-GB"/>
        </w:rPr>
        <w:t xml:space="preserve"> that</w:t>
      </w:r>
      <w:r w:rsidR="003E7176">
        <w:rPr>
          <w:rFonts w:ascii="Times New Roman" w:hAnsi="Times New Roman" w:cs="Times New Roman"/>
          <w:lang w:val="en-GB"/>
        </w:rPr>
        <w:t xml:space="preserve"> for</w:t>
      </w:r>
      <w:r w:rsidR="00CA2ED3">
        <w:rPr>
          <w:rFonts w:ascii="Times New Roman" w:hAnsi="Times New Roman" w:cs="Times New Roman"/>
          <w:lang w:val="en-GB"/>
        </w:rPr>
        <w:t xml:space="preserve"> </w:t>
      </w:r>
      <w:r>
        <w:rPr>
          <w:rFonts w:ascii="Times New Roman" w:hAnsi="Times New Roman" w:cs="Times New Roman"/>
          <w:lang w:val="en-GB"/>
        </w:rPr>
        <w:t xml:space="preserve">DL, a single CRC polynomial and interleaver scheme should be designed to deliver early termination benefits while achieving the FAR and BLER targets with acceptable complexity and latency. Furthermore, it is a working assumption </w:t>
      </w:r>
      <w:r>
        <w:rPr>
          <w:rFonts w:ascii="Times New Roman" w:hAnsi="Times New Roman" w:cs="Times New Roman"/>
          <w:lang w:val="en-GB"/>
        </w:rPr>
        <w:fldChar w:fldCharType="begin"/>
      </w:r>
      <w:r>
        <w:rPr>
          <w:rFonts w:ascii="Times New Roman" w:hAnsi="Times New Roman" w:cs="Times New Roman"/>
          <w:lang w:val="en-GB"/>
        </w:rPr>
        <w:instrText xml:space="preserve"> REF _Ref489713620 \r \h </w:instrText>
      </w:r>
      <w:r>
        <w:rPr>
          <w:rFonts w:ascii="Times New Roman" w:hAnsi="Times New Roman" w:cs="Times New Roman"/>
          <w:lang w:val="en-GB"/>
        </w:rPr>
      </w:r>
      <w:r>
        <w:rPr>
          <w:rFonts w:ascii="Times New Roman" w:hAnsi="Times New Roman" w:cs="Times New Roman"/>
          <w:lang w:val="en-GB"/>
        </w:rPr>
        <w:fldChar w:fldCharType="separate"/>
      </w:r>
      <w:r w:rsidR="00581E77">
        <w:rPr>
          <w:rFonts w:ascii="Times New Roman" w:hAnsi="Times New Roman" w:cs="Times New Roman"/>
          <w:lang w:val="en-GB"/>
        </w:rPr>
        <w:t>[1]</w:t>
      </w:r>
      <w:r>
        <w:rPr>
          <w:rFonts w:ascii="Times New Roman" w:hAnsi="Times New Roman" w:cs="Times New Roman"/>
          <w:lang w:val="en-GB"/>
        </w:rPr>
        <w:fldChar w:fldCharType="end"/>
      </w:r>
      <w:r>
        <w:rPr>
          <w:rFonts w:ascii="Times New Roman" w:hAnsi="Times New Roman" w:cs="Times New Roman"/>
          <w:lang w:val="en-GB"/>
        </w:rPr>
        <w:t xml:space="preserve"> that the CRC length is 19 bits. </w:t>
      </w:r>
    </w:p>
    <w:p w14:paraId="03B53C50" w14:textId="16F72267" w:rsidR="00293627" w:rsidRDefault="00F62E1A" w:rsidP="00711DB0">
      <w:pPr>
        <w:jc w:val="both"/>
        <w:rPr>
          <w:rFonts w:ascii="Times New Roman" w:hAnsi="Times New Roman" w:cs="Times New Roman"/>
          <w:lang w:val="en-GB"/>
        </w:rPr>
      </w:pPr>
      <w:r>
        <w:rPr>
          <w:rFonts w:ascii="Times New Roman" w:hAnsi="Times New Roman" w:cs="Times New Roman"/>
          <w:lang w:val="en-GB"/>
        </w:rPr>
        <w:t>In this contribution, we provide our proposal on the CRC pol</w:t>
      </w:r>
      <w:r w:rsidR="003E7176">
        <w:rPr>
          <w:rFonts w:ascii="Times New Roman" w:hAnsi="Times New Roman" w:cs="Times New Roman"/>
          <w:lang w:val="en-GB"/>
        </w:rPr>
        <w:t>ynomial and interleaver pattern</w:t>
      </w:r>
      <w:r w:rsidR="007E7E84">
        <w:rPr>
          <w:rFonts w:ascii="Times New Roman" w:hAnsi="Times New Roman" w:cs="Times New Roman"/>
          <w:lang w:val="en-GB"/>
        </w:rPr>
        <w:t xml:space="preserve">. Also, the simulation results on BLER, FAR and early termination gain for our proposed CRC polynomial and interleaver </w:t>
      </w:r>
      <w:r w:rsidR="003E7176">
        <w:rPr>
          <w:rFonts w:ascii="Times New Roman" w:hAnsi="Times New Roman" w:cs="Times New Roman"/>
          <w:lang w:val="en-GB"/>
        </w:rPr>
        <w:t>pattern</w:t>
      </w:r>
      <w:r w:rsidR="007E7E84">
        <w:rPr>
          <w:rFonts w:ascii="Times New Roman" w:hAnsi="Times New Roman" w:cs="Times New Roman"/>
          <w:lang w:val="en-GB"/>
        </w:rPr>
        <w:t xml:space="preserve"> are provided. </w:t>
      </w:r>
    </w:p>
    <w:p w14:paraId="5238B5EB" w14:textId="3970B610" w:rsidR="007E7E84" w:rsidRDefault="005362A0" w:rsidP="007E7E84">
      <w:pPr>
        <w:pStyle w:val="Heading1"/>
        <w:rPr>
          <w:rFonts w:ascii="Times New Roman" w:hAnsi="Times New Roman"/>
        </w:rPr>
      </w:pPr>
      <w:r w:rsidRPr="00F355E0">
        <w:rPr>
          <w:rFonts w:ascii="Times New Roman" w:hAnsi="Times New Roman"/>
          <w:lang w:val="en-US"/>
        </w:rPr>
        <w:t>2</w:t>
      </w:r>
      <w:r w:rsidRPr="00F355E0">
        <w:rPr>
          <w:rFonts w:ascii="Times New Roman" w:hAnsi="Times New Roman"/>
          <w:lang w:val="en-US"/>
        </w:rPr>
        <w:tab/>
      </w:r>
      <w:r w:rsidRPr="00F355E0">
        <w:rPr>
          <w:rFonts w:ascii="Times New Roman" w:hAnsi="Times New Roman"/>
        </w:rPr>
        <w:t>Discussion</w:t>
      </w:r>
    </w:p>
    <w:p w14:paraId="039FA31F" w14:textId="5978C941" w:rsidR="007E7E84" w:rsidRPr="007E7E84" w:rsidRDefault="007E7E84" w:rsidP="007E7E84">
      <w:pPr>
        <w:pStyle w:val="Heading2"/>
        <w:ind w:left="0" w:firstLine="0"/>
        <w:jc w:val="both"/>
        <w:rPr>
          <w:rFonts w:ascii="Times New Roman" w:hAnsi="Times New Roman"/>
        </w:rPr>
      </w:pPr>
      <w:r>
        <w:rPr>
          <w:rFonts w:ascii="Times New Roman" w:hAnsi="Times New Roman"/>
        </w:rPr>
        <w:t>2.1</w:t>
      </w:r>
      <w:r w:rsidRPr="00F355E0">
        <w:rPr>
          <w:rFonts w:ascii="Times New Roman" w:hAnsi="Times New Roman"/>
        </w:rPr>
        <w:t xml:space="preserve"> </w:t>
      </w:r>
      <w:r w:rsidRPr="00F355E0">
        <w:rPr>
          <w:rFonts w:ascii="Times New Roman" w:hAnsi="Times New Roman"/>
        </w:rPr>
        <w:tab/>
      </w:r>
      <w:r>
        <w:rPr>
          <w:rFonts w:ascii="Times New Roman" w:hAnsi="Times New Roman"/>
        </w:rPr>
        <w:t xml:space="preserve"> Proposed CRC Polynomial and Interleaver Pattern</w:t>
      </w:r>
    </w:p>
    <w:p w14:paraId="6F112535" w14:textId="372C55CD" w:rsidR="00CA2ED3" w:rsidRDefault="00F62E1A" w:rsidP="00CA2ED3">
      <w:pPr>
        <w:jc w:val="both"/>
        <w:rPr>
          <w:rFonts w:ascii="Times New Roman" w:hAnsi="Times New Roman" w:cs="Times New Roman"/>
          <w:lang w:val="en-GB"/>
        </w:rPr>
      </w:pPr>
      <w:r>
        <w:rPr>
          <w:rFonts w:ascii="Times New Roman" w:hAnsi="Times New Roman" w:cs="Times New Roman"/>
          <w:lang w:val="en-GB"/>
        </w:rPr>
        <w:t xml:space="preserve">A polar code with distributed CRC was proposed in </w:t>
      </w:r>
      <w:r>
        <w:rPr>
          <w:rFonts w:ascii="Times New Roman" w:hAnsi="Times New Roman" w:cs="Times New Roman"/>
          <w:lang w:val="en-GB"/>
        </w:rPr>
        <w:fldChar w:fldCharType="begin"/>
      </w:r>
      <w:r>
        <w:rPr>
          <w:rFonts w:ascii="Times New Roman" w:hAnsi="Times New Roman" w:cs="Times New Roman"/>
          <w:lang w:val="en-GB"/>
        </w:rPr>
        <w:instrText xml:space="preserve"> REF _Ref490158227 \r \h </w:instrText>
      </w:r>
      <w:r w:rsidR="00CA2ED3">
        <w:rPr>
          <w:rFonts w:ascii="Times New Roman" w:hAnsi="Times New Roman" w:cs="Times New Roman"/>
          <w:lang w:val="en-GB"/>
        </w:rPr>
        <w:instrText xml:space="preserve"> \* MERGEFORMAT </w:instrText>
      </w:r>
      <w:r>
        <w:rPr>
          <w:rFonts w:ascii="Times New Roman" w:hAnsi="Times New Roman" w:cs="Times New Roman"/>
          <w:lang w:val="en-GB"/>
        </w:rPr>
      </w:r>
      <w:r>
        <w:rPr>
          <w:rFonts w:ascii="Times New Roman" w:hAnsi="Times New Roman" w:cs="Times New Roman"/>
          <w:lang w:val="en-GB"/>
        </w:rPr>
        <w:fldChar w:fldCharType="separate"/>
      </w:r>
      <w:r w:rsidR="00581E77">
        <w:rPr>
          <w:rFonts w:ascii="Times New Roman" w:hAnsi="Times New Roman" w:cs="Times New Roman"/>
          <w:lang w:val="en-GB"/>
        </w:rPr>
        <w:t>[2]</w:t>
      </w:r>
      <w:r>
        <w:rPr>
          <w:rFonts w:ascii="Times New Roman" w:hAnsi="Times New Roman" w:cs="Times New Roman"/>
          <w:lang w:val="en-GB"/>
        </w:rPr>
        <w:fldChar w:fldCharType="end"/>
      </w:r>
      <w:r>
        <w:rPr>
          <w:rFonts w:ascii="Times New Roman" w:hAnsi="Times New Roman" w:cs="Times New Roman"/>
          <w:lang w:val="en-GB"/>
        </w:rPr>
        <w:t xml:space="preserve">, and its performance evaluation, in terms of BLER and FAR, was provided in </w:t>
      </w:r>
      <w:r>
        <w:rPr>
          <w:rFonts w:ascii="Times New Roman" w:hAnsi="Times New Roman" w:cs="Times New Roman"/>
          <w:lang w:val="en-GB"/>
        </w:rPr>
        <w:fldChar w:fldCharType="begin"/>
      </w:r>
      <w:r>
        <w:rPr>
          <w:rFonts w:ascii="Times New Roman" w:hAnsi="Times New Roman" w:cs="Times New Roman"/>
          <w:lang w:val="en-GB"/>
        </w:rPr>
        <w:instrText xml:space="preserve"> REF _Ref490158255 \r \h </w:instrText>
      </w:r>
      <w:r w:rsidR="00CA2ED3">
        <w:rPr>
          <w:rFonts w:ascii="Times New Roman" w:hAnsi="Times New Roman" w:cs="Times New Roman"/>
          <w:lang w:val="en-GB"/>
        </w:rPr>
        <w:instrText xml:space="preserve"> \* MERGEFORMAT </w:instrText>
      </w:r>
      <w:r>
        <w:rPr>
          <w:rFonts w:ascii="Times New Roman" w:hAnsi="Times New Roman" w:cs="Times New Roman"/>
          <w:lang w:val="en-GB"/>
        </w:rPr>
      </w:r>
      <w:r>
        <w:rPr>
          <w:rFonts w:ascii="Times New Roman" w:hAnsi="Times New Roman" w:cs="Times New Roman"/>
          <w:lang w:val="en-GB"/>
        </w:rPr>
        <w:fldChar w:fldCharType="separate"/>
      </w:r>
      <w:r w:rsidR="00581E77">
        <w:rPr>
          <w:rFonts w:ascii="Times New Roman" w:hAnsi="Times New Roman" w:cs="Times New Roman"/>
          <w:lang w:val="en-GB"/>
        </w:rPr>
        <w:t>[3]</w:t>
      </w:r>
      <w:r>
        <w:rPr>
          <w:rFonts w:ascii="Times New Roman" w:hAnsi="Times New Roman" w:cs="Times New Roman"/>
          <w:lang w:val="en-GB"/>
        </w:rPr>
        <w:fldChar w:fldCharType="end"/>
      </w:r>
      <w:r>
        <w:rPr>
          <w:rFonts w:ascii="Times New Roman" w:hAnsi="Times New Roman" w:cs="Times New Roman"/>
          <w:lang w:val="en-GB"/>
        </w:rPr>
        <w:t xml:space="preserve">. The early termination gain achieved by distributed CRC bits is also known. </w:t>
      </w:r>
    </w:p>
    <w:p w14:paraId="488F7211" w14:textId="60ED950F" w:rsidR="00F62E1A" w:rsidRDefault="00CA2ED3" w:rsidP="00CA2ED3">
      <w:pPr>
        <w:jc w:val="both"/>
        <w:rPr>
          <w:rFonts w:ascii="Times New Roman" w:hAnsi="Times New Roman" w:cs="Times New Roman"/>
          <w:lang w:val="en-GB"/>
        </w:rPr>
      </w:pPr>
      <w:r>
        <w:rPr>
          <w:rFonts w:ascii="Times New Roman" w:hAnsi="Times New Roman" w:cs="Times New Roman"/>
          <w:lang w:val="en-GB"/>
        </w:rPr>
        <w:t xml:space="preserve">It was agreed that for DL, a single CRC polynomial and interleaver scheme should be designed. We provide our proposal on CRC polynomial and interleaver scheme.  </w:t>
      </w:r>
    </w:p>
    <w:p w14:paraId="157C4AED" w14:textId="2BDC0EF1" w:rsidR="00CA2ED3" w:rsidRDefault="00CA2ED3" w:rsidP="00CA2ED3">
      <w:pPr>
        <w:jc w:val="both"/>
        <w:rPr>
          <w:rFonts w:ascii="Times New Roman" w:hAnsi="Times New Roman" w:cs="Times New Roman"/>
          <w:lang w:val="en-GB"/>
        </w:rPr>
      </w:pPr>
      <w:r>
        <w:rPr>
          <w:rFonts w:ascii="Times New Roman" w:hAnsi="Times New Roman" w:cs="Times New Roman"/>
          <w:lang w:val="en-GB"/>
        </w:rPr>
        <w:t xml:space="preserve">Suppose </w:t>
      </w:r>
      <m:oMath>
        <m:r>
          <w:rPr>
            <w:rFonts w:ascii="Cambria Math" w:hAnsi="Cambria Math" w:cs="Times New Roman"/>
            <w:lang w:val="en-GB"/>
          </w:rPr>
          <m:t>K</m:t>
        </m:r>
      </m:oMath>
      <w:r>
        <w:rPr>
          <w:rFonts w:ascii="Times New Roman" w:hAnsi="Times New Roman" w:cs="Times New Roman"/>
          <w:lang w:val="en-GB"/>
        </w:rPr>
        <w:t xml:space="preserve"> information bits are to be encoded by polar code. For DL, the 19 CRC bits will be generated based on these </w:t>
      </w:r>
      <m:oMath>
        <m:r>
          <w:rPr>
            <w:rFonts w:ascii="Cambria Math" w:hAnsi="Cambria Math" w:cs="Times New Roman"/>
            <w:lang w:val="en-GB"/>
          </w:rPr>
          <m:t xml:space="preserve">K </m:t>
        </m:r>
      </m:oMath>
      <w:r>
        <w:rPr>
          <w:rFonts w:ascii="Times New Roman" w:hAnsi="Times New Roman" w:cs="Times New Roman"/>
          <w:lang w:val="en-GB"/>
        </w:rPr>
        <w:t xml:space="preserve">information bits. Our proposed CRC polynomial is 0x9ED45, or </w:t>
      </w:r>
    </w:p>
    <w:p w14:paraId="343604C6" w14:textId="121BB0A6" w:rsidR="00CA2ED3" w:rsidRPr="00CA2ED3" w:rsidRDefault="00DE61C8" w:rsidP="00F62E1A">
      <w:pPr>
        <w:rPr>
          <w:rFonts w:ascii="Times New Roman" w:eastAsiaTheme="minorEastAsia" w:hAnsi="Times New Roman" w:cs="Times New Roman"/>
          <w:lang w:val="en-GB"/>
        </w:rPr>
      </w:pPr>
      <m:oMathPara>
        <m:oMath>
          <m:sSup>
            <m:sSupPr>
              <m:ctrlPr>
                <w:rPr>
                  <w:rFonts w:ascii="Cambria Math" w:hAnsi="Cambria Math" w:cs="Times New Roman"/>
                  <w:i/>
                  <w:lang w:val="en-GB"/>
                </w:rPr>
              </m:ctrlPr>
            </m:sSupPr>
            <m:e>
              <m:r>
                <w:rPr>
                  <w:rFonts w:ascii="Cambria Math" w:hAnsi="Cambria Math" w:cs="Times New Roman"/>
                  <w:lang w:val="en-GB"/>
                </w:rPr>
                <m:t>D</m:t>
              </m:r>
            </m:e>
            <m:sup>
              <m:r>
                <w:rPr>
                  <w:rFonts w:ascii="Cambria Math" w:hAnsi="Cambria Math" w:cs="Times New Roman"/>
                  <w:lang w:val="en-GB"/>
                </w:rPr>
                <m:t>19</m:t>
              </m:r>
            </m:sup>
          </m:sSup>
          <m:r>
            <w:rPr>
              <w:rFonts w:ascii="Cambria Math" w:hAnsi="Cambria Math" w:cs="Times New Roman"/>
              <w:lang w:val="en-GB"/>
            </w:rPr>
            <m:t>+</m:t>
          </m:r>
          <m:sSup>
            <m:sSupPr>
              <m:ctrlPr>
                <w:rPr>
                  <w:rFonts w:ascii="Cambria Math" w:hAnsi="Cambria Math" w:cs="Times New Roman"/>
                  <w:i/>
                  <w:lang w:val="en-GB"/>
                </w:rPr>
              </m:ctrlPr>
            </m:sSupPr>
            <m:e>
              <m:r>
                <w:rPr>
                  <w:rFonts w:ascii="Cambria Math" w:hAnsi="Cambria Math" w:cs="Times New Roman"/>
                  <w:lang w:val="en-GB"/>
                </w:rPr>
                <m:t>D</m:t>
              </m:r>
            </m:e>
            <m:sup>
              <m:r>
                <w:rPr>
                  <w:rFonts w:ascii="Cambria Math" w:hAnsi="Cambria Math" w:cs="Times New Roman"/>
                  <w:lang w:val="en-GB"/>
                </w:rPr>
                <m:t>16</m:t>
              </m:r>
            </m:sup>
          </m:sSup>
          <m:r>
            <w:rPr>
              <w:rFonts w:ascii="Cambria Math" w:hAnsi="Cambria Math" w:cs="Times New Roman"/>
              <w:lang w:val="en-GB"/>
            </w:rPr>
            <m:t>+</m:t>
          </m:r>
          <m:sSup>
            <m:sSupPr>
              <m:ctrlPr>
                <w:rPr>
                  <w:rFonts w:ascii="Cambria Math" w:hAnsi="Cambria Math" w:cs="Times New Roman"/>
                  <w:i/>
                  <w:lang w:val="en-GB"/>
                </w:rPr>
              </m:ctrlPr>
            </m:sSupPr>
            <m:e>
              <m:r>
                <w:rPr>
                  <w:rFonts w:ascii="Cambria Math" w:hAnsi="Cambria Math" w:cs="Times New Roman"/>
                  <w:lang w:val="en-GB"/>
                </w:rPr>
                <m:t>D</m:t>
              </m:r>
            </m:e>
            <m:sup>
              <m:r>
                <w:rPr>
                  <w:rFonts w:ascii="Cambria Math" w:hAnsi="Cambria Math" w:cs="Times New Roman"/>
                  <w:lang w:val="en-GB"/>
                </w:rPr>
                <m:t>15</m:t>
              </m:r>
            </m:sup>
          </m:sSup>
          <m:r>
            <w:rPr>
              <w:rFonts w:ascii="Cambria Math" w:hAnsi="Cambria Math" w:cs="Times New Roman"/>
              <w:lang w:val="en-GB"/>
            </w:rPr>
            <m:t>+</m:t>
          </m:r>
          <m:sSup>
            <m:sSupPr>
              <m:ctrlPr>
                <w:rPr>
                  <w:rFonts w:ascii="Cambria Math" w:hAnsi="Cambria Math" w:cs="Times New Roman"/>
                  <w:i/>
                  <w:lang w:val="en-GB"/>
                </w:rPr>
              </m:ctrlPr>
            </m:sSupPr>
            <m:e>
              <m:r>
                <w:rPr>
                  <w:rFonts w:ascii="Cambria Math" w:hAnsi="Cambria Math" w:cs="Times New Roman"/>
                  <w:lang w:val="en-GB"/>
                </w:rPr>
                <m:t>D</m:t>
              </m:r>
            </m:e>
            <m:sup>
              <m:r>
                <w:rPr>
                  <w:rFonts w:ascii="Cambria Math" w:hAnsi="Cambria Math" w:cs="Times New Roman"/>
                  <w:lang w:val="en-GB"/>
                </w:rPr>
                <m:t>14</m:t>
              </m:r>
            </m:sup>
          </m:sSup>
          <m:r>
            <w:rPr>
              <w:rFonts w:ascii="Cambria Math" w:hAnsi="Cambria Math" w:cs="Times New Roman"/>
              <w:lang w:val="en-GB"/>
            </w:rPr>
            <m:t>+</m:t>
          </m:r>
          <m:sSup>
            <m:sSupPr>
              <m:ctrlPr>
                <w:rPr>
                  <w:rFonts w:ascii="Cambria Math" w:hAnsi="Cambria Math" w:cs="Times New Roman"/>
                  <w:i/>
                  <w:lang w:val="en-GB"/>
                </w:rPr>
              </m:ctrlPr>
            </m:sSupPr>
            <m:e>
              <m:r>
                <w:rPr>
                  <w:rFonts w:ascii="Cambria Math" w:hAnsi="Cambria Math" w:cs="Times New Roman"/>
                  <w:lang w:val="en-GB"/>
                </w:rPr>
                <m:t>D</m:t>
              </m:r>
            </m:e>
            <m:sup>
              <m:r>
                <w:rPr>
                  <w:rFonts w:ascii="Cambria Math" w:hAnsi="Cambria Math" w:cs="Times New Roman"/>
                  <w:lang w:val="en-GB"/>
                </w:rPr>
                <m:t>13</m:t>
              </m:r>
            </m:sup>
          </m:sSup>
          <m:r>
            <w:rPr>
              <w:rFonts w:ascii="Cambria Math" w:hAnsi="Cambria Math" w:cs="Times New Roman"/>
              <w:lang w:val="en-GB"/>
            </w:rPr>
            <m:t>+</m:t>
          </m:r>
          <m:sSup>
            <m:sSupPr>
              <m:ctrlPr>
                <w:rPr>
                  <w:rFonts w:ascii="Cambria Math" w:hAnsi="Cambria Math" w:cs="Times New Roman"/>
                  <w:i/>
                  <w:lang w:val="en-GB"/>
                </w:rPr>
              </m:ctrlPr>
            </m:sSupPr>
            <m:e>
              <m:r>
                <w:rPr>
                  <w:rFonts w:ascii="Cambria Math" w:hAnsi="Cambria Math" w:cs="Times New Roman"/>
                  <w:lang w:val="en-GB"/>
                </w:rPr>
                <m:t>D</m:t>
              </m:r>
            </m:e>
            <m:sup>
              <m:r>
                <w:rPr>
                  <w:rFonts w:ascii="Cambria Math" w:hAnsi="Cambria Math" w:cs="Times New Roman"/>
                  <w:lang w:val="en-GB"/>
                </w:rPr>
                <m:t>11</m:t>
              </m:r>
            </m:sup>
          </m:sSup>
          <m:r>
            <w:rPr>
              <w:rFonts w:ascii="Cambria Math" w:hAnsi="Cambria Math" w:cs="Times New Roman"/>
              <w:lang w:val="en-GB"/>
            </w:rPr>
            <m:t>+</m:t>
          </m:r>
          <m:sSup>
            <m:sSupPr>
              <m:ctrlPr>
                <w:rPr>
                  <w:rFonts w:ascii="Cambria Math" w:hAnsi="Cambria Math" w:cs="Times New Roman"/>
                  <w:i/>
                  <w:lang w:val="en-GB"/>
                </w:rPr>
              </m:ctrlPr>
            </m:sSupPr>
            <m:e>
              <m:r>
                <w:rPr>
                  <w:rFonts w:ascii="Cambria Math" w:hAnsi="Cambria Math" w:cs="Times New Roman"/>
                  <w:lang w:val="en-GB"/>
                </w:rPr>
                <m:t>D</m:t>
              </m:r>
            </m:e>
            <m:sup>
              <m:r>
                <w:rPr>
                  <w:rFonts w:ascii="Cambria Math" w:hAnsi="Cambria Math" w:cs="Times New Roman"/>
                  <w:lang w:val="en-GB"/>
                </w:rPr>
                <m:t>10</m:t>
              </m:r>
            </m:sup>
          </m:sSup>
          <m:r>
            <w:rPr>
              <w:rFonts w:ascii="Cambria Math" w:hAnsi="Cambria Math" w:cs="Times New Roman"/>
              <w:lang w:val="en-GB"/>
            </w:rPr>
            <m:t>+</m:t>
          </m:r>
          <m:sSup>
            <m:sSupPr>
              <m:ctrlPr>
                <w:rPr>
                  <w:rFonts w:ascii="Cambria Math" w:hAnsi="Cambria Math" w:cs="Times New Roman"/>
                  <w:i/>
                  <w:lang w:val="en-GB"/>
                </w:rPr>
              </m:ctrlPr>
            </m:sSupPr>
            <m:e>
              <m:r>
                <w:rPr>
                  <w:rFonts w:ascii="Cambria Math" w:hAnsi="Cambria Math" w:cs="Times New Roman"/>
                  <w:lang w:val="en-GB"/>
                </w:rPr>
                <m:t>D</m:t>
              </m:r>
            </m:e>
            <m:sup>
              <m:r>
                <w:rPr>
                  <w:rFonts w:ascii="Cambria Math" w:hAnsi="Cambria Math" w:cs="Times New Roman"/>
                  <w:lang w:val="en-GB"/>
                </w:rPr>
                <m:t>8</m:t>
              </m:r>
            </m:sup>
          </m:sSup>
          <m:r>
            <w:rPr>
              <w:rFonts w:ascii="Cambria Math" w:hAnsi="Cambria Math" w:cs="Times New Roman"/>
              <w:lang w:val="en-GB"/>
            </w:rPr>
            <m:t>+</m:t>
          </m:r>
          <m:sSup>
            <m:sSupPr>
              <m:ctrlPr>
                <w:rPr>
                  <w:rFonts w:ascii="Cambria Math" w:hAnsi="Cambria Math" w:cs="Times New Roman"/>
                  <w:i/>
                  <w:lang w:val="en-GB"/>
                </w:rPr>
              </m:ctrlPr>
            </m:sSupPr>
            <m:e>
              <m:r>
                <w:rPr>
                  <w:rFonts w:ascii="Cambria Math" w:hAnsi="Cambria Math" w:cs="Times New Roman"/>
                  <w:lang w:val="en-GB"/>
                </w:rPr>
                <m:t>D</m:t>
              </m:r>
            </m:e>
            <m:sup>
              <m:r>
                <w:rPr>
                  <w:rFonts w:ascii="Cambria Math" w:hAnsi="Cambria Math" w:cs="Times New Roman"/>
                  <w:lang w:val="en-GB"/>
                </w:rPr>
                <m:t>6</m:t>
              </m:r>
            </m:sup>
          </m:sSup>
          <m:r>
            <w:rPr>
              <w:rFonts w:ascii="Cambria Math" w:hAnsi="Cambria Math" w:cs="Times New Roman"/>
              <w:lang w:val="en-GB"/>
            </w:rPr>
            <m:t>+</m:t>
          </m:r>
          <m:sSup>
            <m:sSupPr>
              <m:ctrlPr>
                <w:rPr>
                  <w:rFonts w:ascii="Cambria Math" w:hAnsi="Cambria Math" w:cs="Times New Roman"/>
                  <w:i/>
                  <w:lang w:val="en-GB"/>
                </w:rPr>
              </m:ctrlPr>
            </m:sSupPr>
            <m:e>
              <m:r>
                <w:rPr>
                  <w:rFonts w:ascii="Cambria Math" w:hAnsi="Cambria Math" w:cs="Times New Roman"/>
                  <w:lang w:val="en-GB"/>
                </w:rPr>
                <m:t>D</m:t>
              </m:r>
            </m:e>
            <m:sup>
              <m:r>
                <w:rPr>
                  <w:rFonts w:ascii="Cambria Math" w:hAnsi="Cambria Math" w:cs="Times New Roman"/>
                  <w:lang w:val="en-GB"/>
                </w:rPr>
                <m:t>2</m:t>
              </m:r>
            </m:sup>
          </m:sSup>
          <m:r>
            <w:rPr>
              <w:rFonts w:ascii="Cambria Math" w:hAnsi="Cambria Math" w:cs="Times New Roman"/>
              <w:lang w:val="en-GB"/>
            </w:rPr>
            <m:t>+1</m:t>
          </m:r>
        </m:oMath>
      </m:oMathPara>
    </w:p>
    <w:p w14:paraId="27812F82" w14:textId="67C6144B" w:rsidR="00176BBC" w:rsidRDefault="000E48CB" w:rsidP="00F62E1A">
      <w:pPr>
        <w:rPr>
          <w:rFonts w:ascii="Times New Roman" w:eastAsiaTheme="minorEastAsia" w:hAnsi="Times New Roman" w:cs="Times New Roman"/>
          <w:lang w:val="en-GB"/>
        </w:rPr>
      </w:pPr>
      <w:r>
        <w:rPr>
          <w:rFonts w:ascii="Times New Roman" w:hAnsi="Times New Roman" w:cs="Times New Roman"/>
          <w:lang w:val="en-GB"/>
        </w:rPr>
        <w:t>Let</w:t>
      </w:r>
      <w:r w:rsidR="00CA2ED3">
        <w:rPr>
          <w:rFonts w:ascii="Times New Roman" w:hAnsi="Times New Roman" w:cs="Times New Roman"/>
          <w:lang w:val="en-GB"/>
        </w:rPr>
        <w:t xml:space="preserve"> </w:t>
      </w:r>
      <m:oMath>
        <m:sSub>
          <m:sSubPr>
            <m:ctrlPr>
              <w:rPr>
                <w:rFonts w:ascii="Cambria Math" w:hAnsi="Cambria Math" w:cs="Times New Roman"/>
                <w:i/>
                <w:lang w:val="en-GB"/>
              </w:rPr>
            </m:ctrlPr>
          </m:sSubPr>
          <m:e>
            <m:r>
              <w:rPr>
                <w:rFonts w:ascii="Cambria Math" w:hAnsi="Cambria Math" w:cs="Times New Roman"/>
                <w:lang w:val="en-GB"/>
              </w:rPr>
              <m:t>K</m:t>
            </m:r>
          </m:e>
          <m:sub>
            <m:r>
              <w:rPr>
                <w:rFonts w:ascii="Cambria Math" w:hAnsi="Cambria Math" w:cs="Times New Roman"/>
                <w:lang w:val="en-GB"/>
              </w:rPr>
              <m:t>max</m:t>
            </m:r>
          </m:sub>
        </m:sSub>
      </m:oMath>
      <w:r>
        <w:rPr>
          <w:rFonts w:ascii="Times New Roman" w:hAnsi="Times New Roman" w:cs="Times New Roman"/>
          <w:lang w:val="en-GB"/>
        </w:rPr>
        <w:t xml:space="preserve"> be the maximum DCI size. We consider </w:t>
      </w:r>
      <w:r w:rsidR="00176BBC">
        <w:rPr>
          <w:rFonts w:ascii="Times New Roman" w:hAnsi="Times New Roman" w:cs="Times New Roman"/>
          <w:lang w:val="en-GB"/>
        </w:rPr>
        <w:t xml:space="preserve">the case of </w:t>
      </w:r>
      <m:oMath>
        <m:sSub>
          <m:sSubPr>
            <m:ctrlPr>
              <w:rPr>
                <w:rFonts w:ascii="Cambria Math" w:hAnsi="Cambria Math" w:cs="Times New Roman"/>
                <w:i/>
                <w:lang w:val="en-GB"/>
              </w:rPr>
            </m:ctrlPr>
          </m:sSubPr>
          <m:e>
            <m:r>
              <w:rPr>
                <w:rFonts w:ascii="Cambria Math" w:hAnsi="Cambria Math" w:cs="Times New Roman"/>
                <w:lang w:val="en-GB"/>
              </w:rPr>
              <m:t>K</m:t>
            </m:r>
          </m:e>
          <m:sub>
            <m:r>
              <w:rPr>
                <w:rFonts w:ascii="Cambria Math" w:hAnsi="Cambria Math" w:cs="Times New Roman"/>
                <w:lang w:val="en-GB"/>
              </w:rPr>
              <m:t>max</m:t>
            </m:r>
          </m:sub>
        </m:sSub>
        <m:r>
          <w:rPr>
            <w:rFonts w:ascii="Cambria Math" w:hAnsi="Cambria Math" w:cs="Times New Roman"/>
            <w:lang w:val="en-GB"/>
          </w:rPr>
          <m:t>=200</m:t>
        </m:r>
      </m:oMath>
      <w:r w:rsidR="00176BBC">
        <w:rPr>
          <w:rFonts w:ascii="Times New Roman" w:eastAsiaTheme="minorEastAsia" w:hAnsi="Times New Roman" w:cs="Times New Roman"/>
          <w:lang w:val="en-GB"/>
        </w:rPr>
        <w:t>. In this case, a total of 219 bits will be input to the interleaver. The</w:t>
      </w:r>
      <w:r w:rsidR="00D80A92">
        <w:rPr>
          <w:rFonts w:ascii="Times New Roman" w:eastAsiaTheme="minorEastAsia" w:hAnsi="Times New Roman" w:cs="Times New Roman"/>
          <w:lang w:val="en-GB"/>
        </w:rPr>
        <w:t xml:space="preserve"> interleaver pattern we propose</w:t>
      </w:r>
      <w:r w:rsidR="00176BBC">
        <w:rPr>
          <w:rFonts w:ascii="Times New Roman" w:eastAsiaTheme="minorEastAsia" w:hAnsi="Times New Roman" w:cs="Times New Roman"/>
          <w:lang w:val="en-GB"/>
        </w:rPr>
        <w:t xml:space="preserve"> is </w:t>
      </w:r>
    </w:p>
    <w:p w14:paraId="45DE89E7" w14:textId="77777777" w:rsidR="00176BBC" w:rsidRDefault="00176BBC" w:rsidP="00F62E1A">
      <w:pPr>
        <w:rPr>
          <w:rFonts w:ascii="Times New Roman" w:eastAsiaTheme="minorEastAsia" w:hAnsi="Times New Roman" w:cs="Times New Roman"/>
          <w:lang w:val="en-GB"/>
        </w:rPr>
      </w:pPr>
    </w:p>
    <w:p w14:paraId="66F618DE" w14:textId="57A07314" w:rsidR="00176BBC" w:rsidRPr="001208C5" w:rsidRDefault="00176BBC" w:rsidP="00F62E1A">
      <w:r w:rsidRPr="00531A39">
        <w:t xml:space="preserve">0 1 5 7 10 14 16 18 21 23 24 25 27 28 29 33 34 35 36 38 39 40 45 47 48 52 54 56 57 58 60 61 62 63 66 67 69 70 72 73 79 80 83 86 87 89 91 93 96 97 99 101 102 103 106 107 113 116 121 122 123 126 131 138 139 140 145 149 150 151 159 161 167 168 175 176 177 179 180 182 184 186 187 192 193 194 196 198 </w:t>
      </w:r>
      <w:r w:rsidRPr="001208C5">
        <w:t>207</w:t>
      </w:r>
      <w:r w:rsidRPr="00531A39">
        <w:t xml:space="preserve"> 3 4 11 13 17 22 31 37 41 51 55 71 75 88 90 95 100 110 111 114 115 124 127 128 130 133 136 142 143 144 148 153 155 156 158 163 165 169 174 178 181 189 190 195 199 </w:t>
      </w:r>
      <w:r w:rsidRPr="001208C5">
        <w:t>218</w:t>
      </w:r>
      <w:r w:rsidRPr="00531A39">
        <w:t xml:space="preserve"> 2 9 12 26 44 50 74 84 94 105 109 120 134 137 147 160 162 164 166 170 172 183 188 191 </w:t>
      </w:r>
      <w:r w:rsidRPr="001208C5">
        <w:t>203</w:t>
      </w:r>
      <w:r w:rsidRPr="00531A39">
        <w:t xml:space="preserve"> 30 59 65 68 92 129 132 135 141 152 154 157 173 185 197 </w:t>
      </w:r>
      <w:r w:rsidRPr="001208C5">
        <w:t>200</w:t>
      </w:r>
      <w:r w:rsidRPr="00531A39">
        <w:t xml:space="preserve"> 20 42 49 64 81 82 85 98 104 108 118 125 </w:t>
      </w:r>
      <w:r w:rsidRPr="001208C5">
        <w:t>205</w:t>
      </w:r>
      <w:r w:rsidRPr="00531A39">
        <w:t xml:space="preserve"> 15 32 46 53 112 146 </w:t>
      </w:r>
      <w:r w:rsidRPr="001208C5">
        <w:t>201</w:t>
      </w:r>
      <w:r w:rsidRPr="00531A39">
        <w:t xml:space="preserve"> 6 8 19 43 76 77 78 117 119 171 </w:t>
      </w:r>
      <w:r w:rsidRPr="001208C5">
        <w:t>202 204 206 208 209 210 211 212 213 214 215 216 217</w:t>
      </w:r>
    </w:p>
    <w:p w14:paraId="58B35FF0" w14:textId="77777777" w:rsidR="00176BBC" w:rsidRDefault="00176BBC" w:rsidP="00F62E1A">
      <w:pPr>
        <w:rPr>
          <w:rFonts w:ascii="Times New Roman" w:hAnsi="Times New Roman" w:cs="Times New Roman"/>
          <w:lang w:val="en-GB"/>
        </w:rPr>
      </w:pPr>
    </w:p>
    <w:p w14:paraId="35E0D91E" w14:textId="46249E41" w:rsidR="00176BBC" w:rsidRDefault="00176BBC" w:rsidP="00F62E1A">
      <w:pPr>
        <w:rPr>
          <w:rFonts w:ascii="Times New Roman" w:hAnsi="Times New Roman" w:cs="Times New Roman"/>
          <w:lang w:val="en-GB"/>
        </w:rPr>
      </w:pPr>
      <w:r>
        <w:rPr>
          <w:rFonts w:ascii="Times New Roman" w:hAnsi="Times New Roman" w:cs="Times New Roman"/>
          <w:lang w:val="en-GB"/>
        </w:rPr>
        <w:lastRenderedPageBreak/>
        <w:t>It is preferred to have a nested design for</w:t>
      </w:r>
      <w:r w:rsidR="001D3123">
        <w:rPr>
          <w:rFonts w:ascii="Times New Roman" w:hAnsi="Times New Roman" w:cs="Times New Roman"/>
          <w:lang w:val="en-GB"/>
        </w:rPr>
        <w:t xml:space="preserve"> the</w:t>
      </w:r>
      <w:r>
        <w:rPr>
          <w:rFonts w:ascii="Times New Roman" w:hAnsi="Times New Roman" w:cs="Times New Roman"/>
          <w:lang w:val="en-GB"/>
        </w:rPr>
        <w:t xml:space="preserve"> interleaver. Suppose the actual information bits</w:t>
      </w:r>
      <w:r w:rsidR="001D3123">
        <w:rPr>
          <w:rFonts w:ascii="Times New Roman" w:hAnsi="Times New Roman" w:cs="Times New Roman"/>
          <w:lang w:val="en-GB"/>
        </w:rPr>
        <w:t xml:space="preserve"> are</w:t>
      </w:r>
      <w:r>
        <w:rPr>
          <w:rFonts w:ascii="Times New Roman" w:hAnsi="Times New Roman" w:cs="Times New Roman"/>
          <w:lang w:val="en-GB"/>
        </w:rPr>
        <w:t xml:space="preserve"> </w:t>
      </w:r>
      <m:oMath>
        <m:r>
          <w:rPr>
            <w:rFonts w:ascii="Cambria Math" w:hAnsi="Cambria Math" w:cs="Times New Roman"/>
            <w:lang w:val="en-GB"/>
          </w:rPr>
          <m:t>K&lt;</m:t>
        </m:r>
        <m:sSub>
          <m:sSubPr>
            <m:ctrlPr>
              <w:rPr>
                <w:rFonts w:ascii="Cambria Math" w:hAnsi="Cambria Math" w:cs="Times New Roman"/>
                <w:i/>
                <w:lang w:val="en-GB"/>
              </w:rPr>
            </m:ctrlPr>
          </m:sSubPr>
          <m:e>
            <m:r>
              <w:rPr>
                <w:rFonts w:ascii="Cambria Math" w:hAnsi="Cambria Math" w:cs="Times New Roman"/>
                <w:lang w:val="en-GB"/>
              </w:rPr>
              <m:t>K</m:t>
            </m:r>
          </m:e>
          <m:sub>
            <m:r>
              <w:rPr>
                <w:rFonts w:ascii="Cambria Math" w:hAnsi="Cambria Math" w:cs="Times New Roman"/>
                <w:lang w:val="en-GB"/>
              </w:rPr>
              <m:t>max</m:t>
            </m:r>
          </m:sub>
        </m:sSub>
      </m:oMath>
      <w:r>
        <w:rPr>
          <w:rFonts w:ascii="Times New Roman" w:hAnsi="Times New Roman" w:cs="Times New Roman"/>
          <w:lang w:val="en-GB"/>
        </w:rPr>
        <w:t xml:space="preserve">. Let </w:t>
      </w:r>
      <m:oMath>
        <m:sSub>
          <m:sSubPr>
            <m:ctrlPr>
              <w:rPr>
                <w:rFonts w:ascii="Cambria Math" w:hAnsi="Cambria Math" w:cs="Times New Roman"/>
                <w:i/>
                <w:lang w:val="en-GB"/>
              </w:rPr>
            </m:ctrlPr>
          </m:sSubPr>
          <m:e>
            <m:r>
              <w:rPr>
                <w:rFonts w:ascii="Cambria Math" w:hAnsi="Cambria Math" w:cs="Times New Roman"/>
                <w:lang w:val="en-GB"/>
              </w:rPr>
              <m:t>x</m:t>
            </m:r>
          </m:e>
          <m:sub>
            <m:r>
              <w:rPr>
                <w:rFonts w:ascii="Cambria Math" w:hAnsi="Cambria Math" w:cs="Times New Roman"/>
                <w:lang w:val="en-GB"/>
              </w:rPr>
              <m:t>0</m:t>
            </m:r>
          </m:sub>
        </m:sSub>
        <m:r>
          <w:rPr>
            <w:rFonts w:ascii="Cambria Math" w:hAnsi="Cambria Math" w:cs="Times New Roman"/>
            <w:lang w:val="en-GB"/>
          </w:rPr>
          <m:t xml:space="preserve">, .., </m:t>
        </m:r>
        <m:sSub>
          <m:sSubPr>
            <m:ctrlPr>
              <w:rPr>
                <w:rFonts w:ascii="Cambria Math" w:hAnsi="Cambria Math" w:cs="Times New Roman"/>
                <w:i/>
                <w:lang w:val="en-GB"/>
              </w:rPr>
            </m:ctrlPr>
          </m:sSubPr>
          <m:e>
            <m:r>
              <w:rPr>
                <w:rFonts w:ascii="Cambria Math" w:hAnsi="Cambria Math" w:cs="Times New Roman"/>
                <w:lang w:val="en-GB"/>
              </w:rPr>
              <m:t>x</m:t>
            </m:r>
          </m:e>
          <m:sub>
            <m:r>
              <w:rPr>
                <w:rFonts w:ascii="Cambria Math" w:hAnsi="Cambria Math" w:cs="Times New Roman"/>
                <w:lang w:val="en-GB"/>
              </w:rPr>
              <m:t>K+18</m:t>
            </m:r>
          </m:sub>
        </m:sSub>
      </m:oMath>
      <w:r>
        <w:rPr>
          <w:rFonts w:ascii="Times New Roman" w:hAnsi="Times New Roman" w:cs="Times New Roman"/>
          <w:lang w:val="en-GB"/>
        </w:rPr>
        <w:t xml:space="preserve"> be the </w:t>
      </w:r>
      <w:r w:rsidR="0024533B">
        <w:rPr>
          <w:rFonts w:ascii="Times New Roman" w:hAnsi="Times New Roman" w:cs="Times New Roman"/>
          <w:lang w:val="en-GB"/>
        </w:rPr>
        <w:t xml:space="preserve">output bits from the single CRC generator, where the last 19 bits are appended CRC bits.  We first expand these </w:t>
      </w:r>
      <m:oMath>
        <m:r>
          <w:rPr>
            <w:rFonts w:ascii="Cambria Math" w:hAnsi="Cambria Math" w:cs="Times New Roman"/>
            <w:lang w:val="en-GB"/>
          </w:rPr>
          <m:t>K+19</m:t>
        </m:r>
      </m:oMath>
      <w:r w:rsidR="0024533B">
        <w:rPr>
          <w:rFonts w:ascii="Times New Roman" w:hAnsi="Times New Roman" w:cs="Times New Roman"/>
          <w:lang w:val="en-GB"/>
        </w:rPr>
        <w:t xml:space="preserve"> bits to </w:t>
      </w:r>
      <m:oMath>
        <m:sSub>
          <m:sSubPr>
            <m:ctrlPr>
              <w:rPr>
                <w:rFonts w:ascii="Cambria Math" w:hAnsi="Cambria Math" w:cs="Times New Roman"/>
                <w:i/>
                <w:lang w:val="en-GB"/>
              </w:rPr>
            </m:ctrlPr>
          </m:sSubPr>
          <m:e>
            <m:r>
              <w:rPr>
                <w:rFonts w:ascii="Cambria Math" w:hAnsi="Cambria Math" w:cs="Times New Roman"/>
                <w:lang w:val="en-GB"/>
              </w:rPr>
              <m:t>K</m:t>
            </m:r>
          </m:e>
          <m:sub>
            <m:r>
              <w:rPr>
                <w:rFonts w:ascii="Cambria Math" w:hAnsi="Cambria Math" w:cs="Times New Roman"/>
                <w:lang w:val="en-GB"/>
              </w:rPr>
              <m:t>max</m:t>
            </m:r>
          </m:sub>
        </m:sSub>
        <m:r>
          <w:rPr>
            <w:rFonts w:ascii="Cambria Math" w:hAnsi="Cambria Math" w:cs="Times New Roman"/>
            <w:lang w:val="en-GB"/>
          </w:rPr>
          <m:t>+19</m:t>
        </m:r>
      </m:oMath>
      <w:r w:rsidR="0024533B">
        <w:rPr>
          <w:rFonts w:ascii="Times New Roman" w:hAnsi="Times New Roman" w:cs="Times New Roman"/>
          <w:lang w:val="en-GB"/>
        </w:rPr>
        <w:t xml:space="preserve"> bits as follows: </w:t>
      </w:r>
    </w:p>
    <w:p w14:paraId="13FB9B48" w14:textId="45F1400F" w:rsidR="00176BBC" w:rsidRPr="00455183" w:rsidRDefault="00DE61C8" w:rsidP="00F62E1A">
      <w:pPr>
        <w:rPr>
          <w:rFonts w:ascii="Times New Roman" w:eastAsiaTheme="minorEastAsia" w:hAnsi="Times New Roman" w:cs="Times New Roman"/>
          <w:lang w:val="en-GB"/>
        </w:rPr>
      </w:pPr>
      <m:oMathPara>
        <m:oMath>
          <m:sSub>
            <m:sSubPr>
              <m:ctrlPr>
                <w:rPr>
                  <w:rFonts w:ascii="Cambria Math" w:hAnsi="Cambria Math" w:cs="Times New Roman"/>
                  <w:i/>
                  <w:lang w:val="en-GB"/>
                </w:rPr>
              </m:ctrlPr>
            </m:sSubPr>
            <m:e>
              <m:r>
                <w:rPr>
                  <w:rFonts w:ascii="Cambria Math" w:hAnsi="Cambria Math" w:cs="Times New Roman"/>
                  <w:lang w:val="en-GB"/>
                </w:rPr>
                <m:t>y</m:t>
              </m:r>
            </m:e>
            <m:sub>
              <m:r>
                <w:rPr>
                  <w:rFonts w:ascii="Cambria Math" w:hAnsi="Cambria Math" w:cs="Times New Roman"/>
                  <w:lang w:val="en-GB"/>
                </w:rPr>
                <m:t>i</m:t>
              </m:r>
            </m:sub>
          </m:sSub>
          <m:r>
            <w:rPr>
              <w:rFonts w:ascii="Cambria Math" w:hAnsi="Cambria Math" w:cs="Times New Roman"/>
              <w:lang w:val="en-GB"/>
            </w:rPr>
            <m:t>=</m:t>
          </m:r>
          <m:sSub>
            <m:sSubPr>
              <m:ctrlPr>
                <w:rPr>
                  <w:rFonts w:ascii="Cambria Math" w:hAnsi="Cambria Math" w:cs="Times New Roman"/>
                  <w:i/>
                  <w:lang w:val="en-GB"/>
                </w:rPr>
              </m:ctrlPr>
            </m:sSubPr>
            <m:e>
              <m:r>
                <w:rPr>
                  <w:rFonts w:ascii="Cambria Math" w:hAnsi="Cambria Math" w:cs="Times New Roman"/>
                  <w:lang w:val="en-GB"/>
                </w:rPr>
                <m:t>x</m:t>
              </m:r>
            </m:e>
            <m:sub>
              <m:r>
                <w:rPr>
                  <w:rFonts w:ascii="Cambria Math" w:eastAsiaTheme="minorEastAsia" w:hAnsi="Cambria Math" w:cs="Times New Roman"/>
                  <w:lang w:val="en-GB"/>
                </w:rPr>
                <m:t>K-i-1</m:t>
              </m:r>
            </m:sub>
          </m:sSub>
          <m:r>
            <w:rPr>
              <w:rFonts w:ascii="Cambria Math" w:eastAsiaTheme="minorEastAsia" w:hAnsi="Cambria Math" w:cs="Times New Roman"/>
              <w:lang w:val="en-GB"/>
            </w:rPr>
            <m:t>,  i=0,…,K-1,</m:t>
          </m:r>
        </m:oMath>
      </m:oMathPara>
    </w:p>
    <w:p w14:paraId="319EC13F" w14:textId="23A27F60" w:rsidR="00455183" w:rsidRDefault="00455183" w:rsidP="00F62E1A">
      <w:pPr>
        <w:rPr>
          <w:rFonts w:ascii="Times New Roman" w:eastAsiaTheme="minorEastAsia" w:hAnsi="Times New Roman" w:cs="Times New Roman"/>
          <w:lang w:val="en-GB"/>
        </w:rPr>
      </w:pPr>
      <w:r>
        <w:rPr>
          <w:rFonts w:ascii="Times New Roman" w:eastAsiaTheme="minorEastAsia" w:hAnsi="Times New Roman" w:cs="Times New Roman"/>
          <w:lang w:val="en-GB"/>
        </w:rPr>
        <w:t xml:space="preserve">                                </w:t>
      </w:r>
      <m:oMath>
        <m:sSub>
          <m:sSubPr>
            <m:ctrlPr>
              <w:rPr>
                <w:rFonts w:ascii="Cambria Math" w:eastAsiaTheme="minorEastAsia" w:hAnsi="Cambria Math" w:cs="Times New Roman"/>
                <w:i/>
                <w:lang w:val="en-GB"/>
              </w:rPr>
            </m:ctrlPr>
          </m:sSubPr>
          <m:e>
            <m:r>
              <w:rPr>
                <w:rFonts w:ascii="Cambria Math" w:eastAsiaTheme="minorEastAsia" w:hAnsi="Cambria Math" w:cs="Times New Roman"/>
                <w:lang w:val="en-GB"/>
              </w:rPr>
              <m:t>y</m:t>
            </m:r>
          </m:e>
          <m:sub>
            <m:r>
              <w:rPr>
                <w:rFonts w:ascii="Cambria Math" w:eastAsiaTheme="minorEastAsia" w:hAnsi="Cambria Math" w:cs="Times New Roman"/>
                <w:lang w:val="en-GB"/>
              </w:rPr>
              <m:t>i</m:t>
            </m:r>
          </m:sub>
        </m:sSub>
        <m:r>
          <w:rPr>
            <w:rFonts w:ascii="Cambria Math" w:eastAsiaTheme="minorEastAsia" w:hAnsi="Cambria Math" w:cs="Times New Roman"/>
            <w:lang w:val="en-GB"/>
          </w:rPr>
          <m:t>=NULL,   i=K, …,</m:t>
        </m:r>
        <m:sSub>
          <m:sSubPr>
            <m:ctrlPr>
              <w:rPr>
                <w:rFonts w:ascii="Cambria Math" w:eastAsiaTheme="minorEastAsia" w:hAnsi="Cambria Math" w:cs="Times New Roman"/>
                <w:i/>
                <w:lang w:val="en-GB"/>
              </w:rPr>
            </m:ctrlPr>
          </m:sSubPr>
          <m:e>
            <m:r>
              <w:rPr>
                <w:rFonts w:ascii="Cambria Math" w:eastAsiaTheme="minorEastAsia" w:hAnsi="Cambria Math" w:cs="Times New Roman"/>
                <w:lang w:val="en-GB"/>
              </w:rPr>
              <m:t>K</m:t>
            </m:r>
          </m:e>
          <m:sub>
            <m:r>
              <w:rPr>
                <w:rFonts w:ascii="Cambria Math" w:eastAsiaTheme="minorEastAsia" w:hAnsi="Cambria Math" w:cs="Times New Roman"/>
                <w:lang w:val="en-GB"/>
              </w:rPr>
              <m:t>max</m:t>
            </m:r>
          </m:sub>
        </m:sSub>
        <m:r>
          <w:rPr>
            <w:rFonts w:ascii="Cambria Math" w:eastAsiaTheme="minorEastAsia" w:hAnsi="Cambria Math" w:cs="Times New Roman"/>
            <w:lang w:val="en-GB"/>
          </w:rPr>
          <m:t>-1,</m:t>
        </m:r>
      </m:oMath>
    </w:p>
    <w:p w14:paraId="39A1D8A0" w14:textId="26440FEF" w:rsidR="00455183" w:rsidRDefault="00DE61C8" w:rsidP="00455183">
      <w:pPr>
        <w:jc w:val="center"/>
        <w:rPr>
          <w:rFonts w:ascii="Times New Roman" w:eastAsiaTheme="minorEastAsia" w:hAnsi="Times New Roman" w:cs="Times New Roman"/>
          <w:lang w:val="en-GB"/>
        </w:rPr>
      </w:pPr>
      <m:oMath>
        <m:sSub>
          <m:sSubPr>
            <m:ctrlPr>
              <w:rPr>
                <w:rFonts w:ascii="Cambria Math" w:hAnsi="Cambria Math" w:cs="Times New Roman"/>
                <w:i/>
                <w:lang w:val="en-GB"/>
              </w:rPr>
            </m:ctrlPr>
          </m:sSubPr>
          <m:e>
            <m:r>
              <w:rPr>
                <w:rFonts w:ascii="Cambria Math" w:hAnsi="Cambria Math" w:cs="Times New Roman"/>
                <w:lang w:val="en-GB"/>
              </w:rPr>
              <m:t>y</m:t>
            </m:r>
          </m:e>
          <m:sub>
            <m:r>
              <w:rPr>
                <w:rFonts w:ascii="Cambria Math" w:hAnsi="Cambria Math" w:cs="Times New Roman"/>
                <w:lang w:val="en-GB"/>
              </w:rPr>
              <m:t>i</m:t>
            </m:r>
          </m:sub>
        </m:sSub>
        <m:r>
          <w:rPr>
            <w:rFonts w:ascii="Cambria Math" w:hAnsi="Cambria Math" w:cs="Times New Roman"/>
            <w:lang w:val="en-GB"/>
          </w:rPr>
          <m:t>=</m:t>
        </m:r>
        <m:sSub>
          <m:sSubPr>
            <m:ctrlPr>
              <w:rPr>
                <w:rFonts w:ascii="Cambria Math" w:hAnsi="Cambria Math" w:cs="Times New Roman"/>
                <w:i/>
                <w:lang w:val="en-GB"/>
              </w:rPr>
            </m:ctrlPr>
          </m:sSubPr>
          <m:e>
            <m:r>
              <w:rPr>
                <w:rFonts w:ascii="Cambria Math" w:hAnsi="Cambria Math" w:cs="Times New Roman"/>
                <w:lang w:val="en-GB"/>
              </w:rPr>
              <m:t>x</m:t>
            </m:r>
          </m:e>
          <m:sub>
            <m:r>
              <w:rPr>
                <w:rFonts w:ascii="Cambria Math" w:eastAsiaTheme="minorEastAsia" w:hAnsi="Cambria Math" w:cs="Times New Roman"/>
                <w:lang w:val="en-GB"/>
              </w:rPr>
              <m:t>i-(</m:t>
            </m:r>
            <m:sSub>
              <m:sSubPr>
                <m:ctrlPr>
                  <w:rPr>
                    <w:rFonts w:ascii="Cambria Math" w:eastAsiaTheme="minorEastAsia" w:hAnsi="Cambria Math" w:cs="Times New Roman"/>
                    <w:i/>
                    <w:lang w:val="en-GB"/>
                  </w:rPr>
                </m:ctrlPr>
              </m:sSubPr>
              <m:e>
                <m:r>
                  <w:rPr>
                    <w:rFonts w:ascii="Cambria Math" w:eastAsiaTheme="minorEastAsia" w:hAnsi="Cambria Math" w:cs="Times New Roman"/>
                    <w:lang w:val="en-GB"/>
                  </w:rPr>
                  <m:t>K</m:t>
                </m:r>
              </m:e>
              <m:sub>
                <m:r>
                  <w:rPr>
                    <w:rFonts w:ascii="Cambria Math" w:eastAsiaTheme="minorEastAsia" w:hAnsi="Cambria Math" w:cs="Times New Roman"/>
                    <w:lang w:val="en-GB"/>
                  </w:rPr>
                  <m:t>max</m:t>
                </m:r>
              </m:sub>
            </m:sSub>
            <m:r>
              <w:rPr>
                <w:rFonts w:ascii="Cambria Math" w:eastAsiaTheme="minorEastAsia" w:hAnsi="Cambria Math" w:cs="Times New Roman"/>
                <w:lang w:val="en-GB"/>
              </w:rPr>
              <m:t>-K)</m:t>
            </m:r>
          </m:sub>
        </m:sSub>
        <m:r>
          <w:rPr>
            <w:rFonts w:ascii="Cambria Math" w:eastAsiaTheme="minorEastAsia" w:hAnsi="Cambria Math" w:cs="Times New Roman"/>
            <w:lang w:val="en-GB"/>
          </w:rPr>
          <m:t>,  i=</m:t>
        </m:r>
        <m:sSub>
          <m:sSubPr>
            <m:ctrlPr>
              <w:rPr>
                <w:rFonts w:ascii="Cambria Math" w:eastAsiaTheme="minorEastAsia" w:hAnsi="Cambria Math" w:cs="Times New Roman"/>
                <w:i/>
                <w:lang w:val="en-GB"/>
              </w:rPr>
            </m:ctrlPr>
          </m:sSubPr>
          <m:e>
            <m:r>
              <w:rPr>
                <w:rFonts w:ascii="Cambria Math" w:eastAsiaTheme="minorEastAsia" w:hAnsi="Cambria Math" w:cs="Times New Roman"/>
                <w:lang w:val="en-GB"/>
              </w:rPr>
              <m:t>K</m:t>
            </m:r>
          </m:e>
          <m:sub>
            <m:r>
              <w:rPr>
                <w:rFonts w:ascii="Cambria Math" w:eastAsiaTheme="minorEastAsia" w:hAnsi="Cambria Math" w:cs="Times New Roman"/>
                <w:lang w:val="en-GB"/>
              </w:rPr>
              <m:t>max</m:t>
            </m:r>
          </m:sub>
        </m:sSub>
        <m:r>
          <w:rPr>
            <w:rFonts w:ascii="Cambria Math" w:eastAsiaTheme="minorEastAsia" w:hAnsi="Cambria Math" w:cs="Times New Roman"/>
            <w:lang w:val="en-GB"/>
          </w:rPr>
          <m:t>,…,</m:t>
        </m:r>
        <m:sSub>
          <m:sSubPr>
            <m:ctrlPr>
              <w:rPr>
                <w:rFonts w:ascii="Cambria Math" w:eastAsiaTheme="minorEastAsia" w:hAnsi="Cambria Math" w:cs="Times New Roman"/>
                <w:i/>
                <w:lang w:val="en-GB"/>
              </w:rPr>
            </m:ctrlPr>
          </m:sSubPr>
          <m:e>
            <m:r>
              <w:rPr>
                <w:rFonts w:ascii="Cambria Math" w:eastAsiaTheme="minorEastAsia" w:hAnsi="Cambria Math" w:cs="Times New Roman"/>
                <w:lang w:val="en-GB"/>
              </w:rPr>
              <m:t>K</m:t>
            </m:r>
          </m:e>
          <m:sub>
            <m:r>
              <w:rPr>
                <w:rFonts w:ascii="Cambria Math" w:eastAsiaTheme="minorEastAsia" w:hAnsi="Cambria Math" w:cs="Times New Roman"/>
                <w:lang w:val="en-GB"/>
              </w:rPr>
              <m:t>max</m:t>
            </m:r>
          </m:sub>
        </m:sSub>
        <m:r>
          <w:rPr>
            <w:rFonts w:ascii="Cambria Math" w:eastAsiaTheme="minorEastAsia" w:hAnsi="Cambria Math" w:cs="Times New Roman"/>
            <w:lang w:val="en-GB"/>
          </w:rPr>
          <m:t>+18</m:t>
        </m:r>
      </m:oMath>
      <w:r w:rsidR="00455183">
        <w:rPr>
          <w:rFonts w:ascii="Times New Roman" w:eastAsiaTheme="minorEastAsia" w:hAnsi="Times New Roman" w:cs="Times New Roman"/>
          <w:lang w:val="en-GB"/>
        </w:rPr>
        <w:t>,</w:t>
      </w:r>
    </w:p>
    <w:p w14:paraId="44AD9163" w14:textId="0820721B" w:rsidR="007E7E84" w:rsidRPr="007E7E84" w:rsidRDefault="00455183" w:rsidP="007E7E84">
      <w:pPr>
        <w:rPr>
          <w:rFonts w:ascii="Times New Roman" w:eastAsiaTheme="minorEastAsia" w:hAnsi="Times New Roman" w:cs="Times New Roman"/>
          <w:lang w:val="en-GB"/>
        </w:rPr>
      </w:pPr>
      <w:r>
        <w:rPr>
          <w:rFonts w:ascii="Times New Roman" w:eastAsiaTheme="minorEastAsia" w:hAnsi="Times New Roman" w:cs="Times New Roman"/>
          <w:lang w:val="en-GB"/>
        </w:rPr>
        <w:t>These expanded</w:t>
      </w:r>
      <m:oMath>
        <m:r>
          <w:rPr>
            <w:rFonts w:ascii="Cambria Math" w:eastAsiaTheme="minorEastAsia" w:hAnsi="Cambria Math" w:cs="Times New Roman"/>
            <w:lang w:val="en-GB"/>
          </w:rPr>
          <m:t xml:space="preserve"> y</m:t>
        </m:r>
      </m:oMath>
      <w:r>
        <w:rPr>
          <w:rFonts w:ascii="Times New Roman" w:eastAsiaTheme="minorEastAsia" w:hAnsi="Times New Roman" w:cs="Times New Roman"/>
          <w:lang w:val="en-GB"/>
        </w:rPr>
        <w:t xml:space="preserve"> bits are passed to the interleaver</w:t>
      </w:r>
      <w:r w:rsidR="00A25349">
        <w:rPr>
          <w:rFonts w:ascii="Times New Roman" w:eastAsiaTheme="minorEastAsia" w:hAnsi="Times New Roman" w:cs="Times New Roman"/>
          <w:lang w:val="en-GB"/>
        </w:rPr>
        <w:t xml:space="preserve"> with </w:t>
      </w:r>
      <w:r>
        <w:rPr>
          <w:rFonts w:ascii="Times New Roman" w:eastAsiaTheme="minorEastAsia" w:hAnsi="Times New Roman" w:cs="Times New Roman"/>
          <w:lang w:val="en-GB"/>
        </w:rPr>
        <w:t xml:space="preserve">pattern </w:t>
      </w:r>
      <w:r w:rsidR="00A25349">
        <w:rPr>
          <w:rFonts w:ascii="Times New Roman" w:eastAsiaTheme="minorEastAsia" w:hAnsi="Times New Roman" w:cs="Times New Roman"/>
          <w:lang w:val="en-GB"/>
        </w:rPr>
        <w:t>shown above. The</w:t>
      </w:r>
      <w:r>
        <w:rPr>
          <w:rFonts w:ascii="Times New Roman" w:eastAsiaTheme="minorEastAsia" w:hAnsi="Times New Roman" w:cs="Times New Roman"/>
          <w:lang w:val="en-GB"/>
        </w:rPr>
        <w:t xml:space="preserve"> </w:t>
      </w:r>
      <w:r w:rsidR="00A25349">
        <w:rPr>
          <w:rFonts w:ascii="Times New Roman" w:eastAsiaTheme="minorEastAsia" w:hAnsi="Times New Roman" w:cs="Times New Roman"/>
          <w:lang w:val="en-GB"/>
        </w:rPr>
        <w:t xml:space="preserve">output </w:t>
      </w:r>
      <w:r>
        <w:rPr>
          <w:rFonts w:ascii="Times New Roman" w:eastAsiaTheme="minorEastAsia" w:hAnsi="Times New Roman" w:cs="Times New Roman"/>
          <w:lang w:val="en-GB"/>
        </w:rPr>
        <w:t>bits</w:t>
      </w:r>
      <w:r w:rsidR="00A25349">
        <w:rPr>
          <w:rFonts w:ascii="Times New Roman" w:eastAsiaTheme="minorEastAsia" w:hAnsi="Times New Roman" w:cs="Times New Roman"/>
          <w:lang w:val="en-GB"/>
        </w:rPr>
        <w:t xml:space="preserve"> from the interleaver are denoted by </w:t>
      </w:r>
      <m:oMath>
        <m:sSub>
          <m:sSubPr>
            <m:ctrlPr>
              <w:rPr>
                <w:rFonts w:ascii="Cambria Math" w:eastAsiaTheme="minorEastAsia" w:hAnsi="Cambria Math" w:cs="Times New Roman"/>
                <w:i/>
                <w:lang w:val="en-GB"/>
              </w:rPr>
            </m:ctrlPr>
          </m:sSubPr>
          <m:e>
            <m:r>
              <w:rPr>
                <w:rFonts w:ascii="Cambria Math" w:eastAsiaTheme="minorEastAsia" w:hAnsi="Cambria Math" w:cs="Times New Roman"/>
                <w:lang w:val="en-GB"/>
              </w:rPr>
              <m:t>z</m:t>
            </m:r>
          </m:e>
          <m:sub>
            <m:r>
              <w:rPr>
                <w:rFonts w:ascii="Cambria Math" w:eastAsiaTheme="minorEastAsia" w:hAnsi="Cambria Math" w:cs="Times New Roman"/>
                <w:lang w:val="en-GB"/>
              </w:rPr>
              <m:t>0</m:t>
            </m:r>
          </m:sub>
        </m:sSub>
        <m:r>
          <w:rPr>
            <w:rFonts w:ascii="Cambria Math" w:eastAsiaTheme="minorEastAsia" w:hAnsi="Cambria Math" w:cs="Times New Roman"/>
            <w:lang w:val="en-GB"/>
          </w:rPr>
          <m:t>, …,</m:t>
        </m:r>
        <m:sSub>
          <m:sSubPr>
            <m:ctrlPr>
              <w:rPr>
                <w:rFonts w:ascii="Cambria Math" w:eastAsiaTheme="minorEastAsia" w:hAnsi="Cambria Math" w:cs="Times New Roman"/>
                <w:i/>
                <w:lang w:val="en-GB"/>
              </w:rPr>
            </m:ctrlPr>
          </m:sSubPr>
          <m:e>
            <m:r>
              <w:rPr>
                <w:rFonts w:ascii="Cambria Math" w:eastAsiaTheme="minorEastAsia" w:hAnsi="Cambria Math" w:cs="Times New Roman"/>
                <w:lang w:val="en-GB"/>
              </w:rPr>
              <m:t>z</m:t>
            </m:r>
          </m:e>
          <m:sub>
            <m:sSub>
              <m:sSubPr>
                <m:ctrlPr>
                  <w:rPr>
                    <w:rFonts w:ascii="Cambria Math" w:eastAsiaTheme="minorEastAsia" w:hAnsi="Cambria Math" w:cs="Times New Roman"/>
                    <w:i/>
                    <w:lang w:val="en-GB"/>
                  </w:rPr>
                </m:ctrlPr>
              </m:sSubPr>
              <m:e>
                <m:r>
                  <w:rPr>
                    <w:rFonts w:ascii="Cambria Math" w:eastAsiaTheme="minorEastAsia" w:hAnsi="Cambria Math" w:cs="Times New Roman"/>
                    <w:lang w:val="en-GB"/>
                  </w:rPr>
                  <m:t>K</m:t>
                </m:r>
              </m:e>
              <m:sub>
                <m:r>
                  <w:rPr>
                    <w:rFonts w:ascii="Cambria Math" w:eastAsiaTheme="minorEastAsia" w:hAnsi="Cambria Math" w:cs="Times New Roman"/>
                    <w:lang w:val="en-GB"/>
                  </w:rPr>
                  <m:t>max</m:t>
                </m:r>
              </m:sub>
            </m:sSub>
            <m:r>
              <w:rPr>
                <w:rFonts w:ascii="Cambria Math" w:eastAsiaTheme="minorEastAsia" w:hAnsi="Cambria Math" w:cs="Times New Roman"/>
                <w:lang w:val="en-GB"/>
              </w:rPr>
              <m:t>+18</m:t>
            </m:r>
          </m:sub>
        </m:sSub>
      </m:oMath>
      <w:r w:rsidR="00A25349">
        <w:rPr>
          <w:rFonts w:ascii="Times New Roman" w:eastAsiaTheme="minorEastAsia" w:hAnsi="Times New Roman" w:cs="Times New Roman"/>
          <w:lang w:val="en-GB"/>
        </w:rPr>
        <w:t xml:space="preserve">. Remove all the NULL bits from </w:t>
      </w:r>
      <m:oMath>
        <m:sSub>
          <m:sSubPr>
            <m:ctrlPr>
              <w:rPr>
                <w:rFonts w:ascii="Cambria Math" w:eastAsiaTheme="minorEastAsia" w:hAnsi="Cambria Math" w:cs="Times New Roman"/>
                <w:i/>
                <w:lang w:val="en-GB"/>
              </w:rPr>
            </m:ctrlPr>
          </m:sSubPr>
          <m:e>
            <m:r>
              <w:rPr>
                <w:rFonts w:ascii="Cambria Math" w:eastAsiaTheme="minorEastAsia" w:hAnsi="Cambria Math" w:cs="Times New Roman"/>
                <w:lang w:val="en-GB"/>
              </w:rPr>
              <m:t>z</m:t>
            </m:r>
          </m:e>
          <m:sub>
            <m:r>
              <w:rPr>
                <w:rFonts w:ascii="Cambria Math" w:eastAsiaTheme="minorEastAsia" w:hAnsi="Cambria Math" w:cs="Times New Roman"/>
                <w:lang w:val="en-GB"/>
              </w:rPr>
              <m:t>0</m:t>
            </m:r>
          </m:sub>
        </m:sSub>
        <m:r>
          <w:rPr>
            <w:rFonts w:ascii="Cambria Math" w:eastAsiaTheme="minorEastAsia" w:hAnsi="Cambria Math" w:cs="Times New Roman"/>
            <w:lang w:val="en-GB"/>
          </w:rPr>
          <m:t>, …,</m:t>
        </m:r>
        <m:sSub>
          <m:sSubPr>
            <m:ctrlPr>
              <w:rPr>
                <w:rFonts w:ascii="Cambria Math" w:eastAsiaTheme="minorEastAsia" w:hAnsi="Cambria Math" w:cs="Times New Roman"/>
                <w:i/>
                <w:lang w:val="en-GB"/>
              </w:rPr>
            </m:ctrlPr>
          </m:sSubPr>
          <m:e>
            <m:r>
              <w:rPr>
                <w:rFonts w:ascii="Cambria Math" w:eastAsiaTheme="minorEastAsia" w:hAnsi="Cambria Math" w:cs="Times New Roman"/>
                <w:lang w:val="en-GB"/>
              </w:rPr>
              <m:t>z</m:t>
            </m:r>
          </m:e>
          <m:sub>
            <m:sSub>
              <m:sSubPr>
                <m:ctrlPr>
                  <w:rPr>
                    <w:rFonts w:ascii="Cambria Math" w:eastAsiaTheme="minorEastAsia" w:hAnsi="Cambria Math" w:cs="Times New Roman"/>
                    <w:i/>
                    <w:lang w:val="en-GB"/>
                  </w:rPr>
                </m:ctrlPr>
              </m:sSubPr>
              <m:e>
                <m:r>
                  <w:rPr>
                    <w:rFonts w:ascii="Cambria Math" w:eastAsiaTheme="minorEastAsia" w:hAnsi="Cambria Math" w:cs="Times New Roman"/>
                    <w:lang w:val="en-GB"/>
                  </w:rPr>
                  <m:t>K</m:t>
                </m:r>
              </m:e>
              <m:sub>
                <m:r>
                  <w:rPr>
                    <w:rFonts w:ascii="Cambria Math" w:eastAsiaTheme="minorEastAsia" w:hAnsi="Cambria Math" w:cs="Times New Roman"/>
                    <w:lang w:val="en-GB"/>
                  </w:rPr>
                  <m:t>max</m:t>
                </m:r>
              </m:sub>
            </m:sSub>
            <m:r>
              <w:rPr>
                <w:rFonts w:ascii="Cambria Math" w:eastAsiaTheme="minorEastAsia" w:hAnsi="Cambria Math" w:cs="Times New Roman"/>
                <w:lang w:val="en-GB"/>
              </w:rPr>
              <m:t>+18</m:t>
            </m:r>
          </m:sub>
        </m:sSub>
      </m:oMath>
      <w:r w:rsidR="00A25349">
        <w:rPr>
          <w:rFonts w:ascii="Times New Roman" w:eastAsiaTheme="minorEastAsia" w:hAnsi="Times New Roman" w:cs="Times New Roman"/>
          <w:lang w:val="en-GB"/>
        </w:rPr>
        <w:t>.</w:t>
      </w:r>
    </w:p>
    <w:p w14:paraId="25FEC303" w14:textId="4EC6373A" w:rsidR="007E7E84" w:rsidRPr="007E7E84" w:rsidRDefault="007E7E84" w:rsidP="007E7E84">
      <w:pPr>
        <w:pStyle w:val="Heading2"/>
        <w:ind w:left="0" w:firstLine="0"/>
        <w:jc w:val="both"/>
        <w:rPr>
          <w:rFonts w:ascii="Times New Roman" w:hAnsi="Times New Roman"/>
        </w:rPr>
      </w:pPr>
      <w:r>
        <w:rPr>
          <w:rFonts w:ascii="Times New Roman" w:hAnsi="Times New Roman"/>
        </w:rPr>
        <w:t>2.2</w:t>
      </w:r>
      <w:r w:rsidRPr="00F355E0">
        <w:rPr>
          <w:rFonts w:ascii="Times New Roman" w:hAnsi="Times New Roman"/>
        </w:rPr>
        <w:t xml:space="preserve"> </w:t>
      </w:r>
      <w:r w:rsidRPr="00F355E0">
        <w:rPr>
          <w:rFonts w:ascii="Times New Roman" w:hAnsi="Times New Roman"/>
        </w:rPr>
        <w:tab/>
      </w:r>
      <w:r>
        <w:rPr>
          <w:rFonts w:ascii="Times New Roman" w:hAnsi="Times New Roman"/>
        </w:rPr>
        <w:t xml:space="preserve"> Performance Evaluation</w:t>
      </w:r>
    </w:p>
    <w:p w14:paraId="5E05D1ED" w14:textId="21EF96AC" w:rsidR="00E4311E" w:rsidRDefault="00E4311E" w:rsidP="00E4311E">
      <w:pPr>
        <w:jc w:val="both"/>
        <w:rPr>
          <w:rFonts w:ascii="Times New Roman" w:eastAsiaTheme="minorEastAsia" w:hAnsi="Times New Roman" w:cs="Times New Roman"/>
          <w:lang w:val="en-GB"/>
        </w:rPr>
      </w:pPr>
      <w:r>
        <w:rPr>
          <w:rFonts w:ascii="Times New Roman" w:eastAsiaTheme="minorEastAsia" w:hAnsi="Times New Roman" w:cs="Times New Roman"/>
          <w:lang w:val="en-GB"/>
        </w:rPr>
        <w:t>S</w:t>
      </w:r>
      <w:r w:rsidRPr="00E4311E">
        <w:rPr>
          <w:rFonts w:ascii="Times New Roman" w:eastAsiaTheme="minorEastAsia" w:hAnsi="Times New Roman" w:cs="Times New Roman"/>
          <w:lang w:val="en-GB"/>
        </w:rPr>
        <w:t>everal proposals</w:t>
      </w:r>
      <w:r w:rsidR="001D3123">
        <w:rPr>
          <w:rFonts w:ascii="Times New Roman" w:eastAsiaTheme="minorEastAsia" w:hAnsi="Times New Roman" w:cs="Times New Roman"/>
          <w:lang w:val="en-GB"/>
        </w:rPr>
        <w:t xml:space="preserve"> for a</w:t>
      </w:r>
      <w:r>
        <w:rPr>
          <w:rFonts w:ascii="Times New Roman" w:eastAsiaTheme="minorEastAsia" w:hAnsi="Times New Roman" w:cs="Times New Roman"/>
          <w:lang w:val="en-GB"/>
        </w:rPr>
        <w:t xml:space="preserve"> polar code construction scheme have been provided in the email discussion</w:t>
      </w:r>
      <w:r w:rsidR="006E6FBD">
        <w:rPr>
          <w:rFonts w:ascii="Times New Roman" w:eastAsiaTheme="minorEastAsia" w:hAnsi="Times New Roman" w:cs="Times New Roman"/>
          <w:lang w:val="en-GB"/>
        </w:rPr>
        <w:t xml:space="preserve"> </w:t>
      </w:r>
      <w:r w:rsidR="006E6FBD">
        <w:rPr>
          <w:rFonts w:ascii="Times New Roman" w:eastAsiaTheme="minorEastAsia" w:hAnsi="Times New Roman" w:cs="Times New Roman"/>
          <w:lang w:val="en-GB"/>
        </w:rPr>
        <w:fldChar w:fldCharType="begin"/>
      </w:r>
      <w:r w:rsidR="006E6FBD">
        <w:rPr>
          <w:rFonts w:ascii="Times New Roman" w:eastAsiaTheme="minorEastAsia" w:hAnsi="Times New Roman" w:cs="Times New Roman"/>
          <w:lang w:val="en-GB"/>
        </w:rPr>
        <w:instrText xml:space="preserve"> REF _Ref490573754 \r \h </w:instrText>
      </w:r>
      <w:r w:rsidR="006E6FBD">
        <w:rPr>
          <w:rFonts w:ascii="Times New Roman" w:eastAsiaTheme="minorEastAsia" w:hAnsi="Times New Roman" w:cs="Times New Roman"/>
          <w:lang w:val="en-GB"/>
        </w:rPr>
      </w:r>
      <w:r w:rsidR="006E6FBD">
        <w:rPr>
          <w:rFonts w:ascii="Times New Roman" w:eastAsiaTheme="minorEastAsia" w:hAnsi="Times New Roman" w:cs="Times New Roman"/>
          <w:lang w:val="en-GB"/>
        </w:rPr>
        <w:fldChar w:fldCharType="separate"/>
      </w:r>
      <w:r w:rsidR="00581E77">
        <w:rPr>
          <w:rFonts w:ascii="Times New Roman" w:eastAsiaTheme="minorEastAsia" w:hAnsi="Times New Roman" w:cs="Times New Roman"/>
          <w:lang w:val="en-GB"/>
        </w:rPr>
        <w:t>[4]</w:t>
      </w:r>
      <w:r w:rsidR="006E6FBD">
        <w:rPr>
          <w:rFonts w:ascii="Times New Roman" w:eastAsiaTheme="minorEastAsia" w:hAnsi="Times New Roman" w:cs="Times New Roman"/>
          <w:lang w:val="en-GB"/>
        </w:rPr>
        <w:fldChar w:fldCharType="end"/>
      </w:r>
      <w:r>
        <w:rPr>
          <w:rFonts w:ascii="Times New Roman" w:eastAsiaTheme="minorEastAsia" w:hAnsi="Times New Roman" w:cs="Times New Roman"/>
          <w:lang w:val="en-GB"/>
        </w:rPr>
        <w:t>. In order to select an optimal CRC polynomial and interleaver among the candidates, the simulation assumptions and decision metrics have been discussed</w:t>
      </w:r>
      <w:r w:rsidR="006F4E02">
        <w:rPr>
          <w:rFonts w:ascii="Times New Roman" w:eastAsiaTheme="minorEastAsia" w:hAnsi="Times New Roman" w:cs="Times New Roman"/>
          <w:lang w:val="en-GB"/>
        </w:rPr>
        <w:t xml:space="preserve">. Specifically, the number </w:t>
      </w:r>
      <m:oMath>
        <m:r>
          <w:rPr>
            <w:rFonts w:ascii="Cambria Math" w:eastAsiaTheme="minorEastAsia" w:hAnsi="Cambria Math" w:cs="Times New Roman"/>
            <w:lang w:val="en-GB"/>
          </w:rPr>
          <m:t>K</m:t>
        </m:r>
      </m:oMath>
      <w:r w:rsidR="00F5225A">
        <w:rPr>
          <w:rFonts w:ascii="Times New Roman" w:eastAsiaTheme="minorEastAsia" w:hAnsi="Times New Roman" w:cs="Times New Roman"/>
          <w:lang w:val="en-GB"/>
        </w:rPr>
        <w:t xml:space="preserve"> </w:t>
      </w:r>
      <w:r w:rsidR="006F4E02">
        <w:rPr>
          <w:rFonts w:ascii="Times New Roman" w:eastAsiaTheme="minorEastAsia" w:hAnsi="Times New Roman" w:cs="Times New Roman"/>
          <w:lang w:val="en-GB"/>
        </w:rPr>
        <w:t xml:space="preserve">of information bits without CRC is from the set of {16:8:80, 120, 200}, and the number </w:t>
      </w:r>
      <m:oMath>
        <m:r>
          <w:rPr>
            <w:rFonts w:ascii="Cambria Math" w:eastAsiaTheme="minorEastAsia" w:hAnsi="Cambria Math" w:cs="Times New Roman"/>
            <w:lang w:val="en-GB"/>
          </w:rPr>
          <m:t>M</m:t>
        </m:r>
      </m:oMath>
      <w:r w:rsidR="00F5225A">
        <w:rPr>
          <w:rFonts w:ascii="Times New Roman" w:eastAsiaTheme="minorEastAsia" w:hAnsi="Times New Roman" w:cs="Times New Roman"/>
          <w:lang w:val="en-GB"/>
        </w:rPr>
        <w:t xml:space="preserve"> </w:t>
      </w:r>
      <w:r w:rsidR="006F4E02">
        <w:rPr>
          <w:rFonts w:ascii="Times New Roman" w:eastAsiaTheme="minorEastAsia" w:hAnsi="Times New Roman" w:cs="Times New Roman"/>
          <w:lang w:val="en-GB"/>
        </w:rPr>
        <w:t xml:space="preserve">of coded bits for transmission is from the set of {96, 192, 384, 768}. </w:t>
      </w:r>
    </w:p>
    <w:p w14:paraId="6DFB36C7" w14:textId="42378EFE" w:rsidR="00F5225A" w:rsidRDefault="00F5225A" w:rsidP="00E4311E">
      <w:pPr>
        <w:jc w:val="both"/>
        <w:rPr>
          <w:rFonts w:ascii="Times New Roman" w:eastAsiaTheme="minorEastAsia" w:hAnsi="Times New Roman" w:cs="Times New Roman"/>
          <w:lang w:val="en-GB"/>
        </w:rPr>
      </w:pPr>
      <w:r>
        <w:rPr>
          <w:rFonts w:ascii="Times New Roman" w:eastAsiaTheme="minorEastAsia" w:hAnsi="Times New Roman" w:cs="Times New Roman"/>
          <w:lang w:val="en-GB"/>
        </w:rPr>
        <w:t xml:space="preserve">Due to the time limitation, we do not run the full set of the combinations of </w:t>
      </w:r>
      <m:oMath>
        <m:r>
          <w:rPr>
            <w:rFonts w:ascii="Cambria Math" w:eastAsiaTheme="minorEastAsia" w:hAnsi="Cambria Math" w:cs="Times New Roman"/>
            <w:lang w:val="en-GB"/>
          </w:rPr>
          <m:t xml:space="preserve">K </m:t>
        </m:r>
      </m:oMath>
      <w:r>
        <w:rPr>
          <w:rFonts w:ascii="Times New Roman" w:eastAsiaTheme="minorEastAsia" w:hAnsi="Times New Roman" w:cs="Times New Roman"/>
          <w:lang w:val="en-GB"/>
        </w:rPr>
        <w:t xml:space="preserve">and </w:t>
      </w:r>
      <m:oMath>
        <m:r>
          <w:rPr>
            <w:rFonts w:ascii="Cambria Math" w:eastAsiaTheme="minorEastAsia" w:hAnsi="Cambria Math" w:cs="Times New Roman"/>
            <w:lang w:val="en-GB"/>
          </w:rPr>
          <m:t>M</m:t>
        </m:r>
      </m:oMath>
      <w:r>
        <w:rPr>
          <w:rFonts w:ascii="Times New Roman" w:eastAsiaTheme="minorEastAsia" w:hAnsi="Times New Roman" w:cs="Times New Roman"/>
          <w:lang w:val="en-GB"/>
        </w:rPr>
        <w:t xml:space="preserve">. Only a subset of the </w:t>
      </w:r>
      <m:oMath>
        <m:r>
          <w:rPr>
            <w:rFonts w:ascii="Cambria Math" w:eastAsiaTheme="minorEastAsia" w:hAnsi="Cambria Math" w:cs="Times New Roman"/>
            <w:lang w:val="en-GB"/>
          </w:rPr>
          <m:t>K</m:t>
        </m:r>
      </m:oMath>
      <w:r>
        <w:rPr>
          <w:rFonts w:ascii="Times New Roman" w:eastAsiaTheme="minorEastAsia" w:hAnsi="Times New Roman" w:cs="Times New Roman"/>
          <w:lang w:val="en-GB"/>
        </w:rPr>
        <w:t xml:space="preserve"> and </w:t>
      </w:r>
      <m:oMath>
        <m:r>
          <w:rPr>
            <w:rFonts w:ascii="Cambria Math" w:eastAsiaTheme="minorEastAsia" w:hAnsi="Cambria Math" w:cs="Times New Roman"/>
            <w:lang w:val="en-GB"/>
          </w:rPr>
          <m:t xml:space="preserve">M </m:t>
        </m:r>
      </m:oMath>
      <w:r>
        <w:rPr>
          <w:rFonts w:ascii="Times New Roman" w:eastAsiaTheme="minorEastAsia" w:hAnsi="Times New Roman" w:cs="Times New Roman"/>
          <w:lang w:val="en-GB"/>
        </w:rPr>
        <w:t xml:space="preserve">values were simulated in this contribution. </w:t>
      </w:r>
    </w:p>
    <w:p w14:paraId="321EACD5" w14:textId="1F823A0F" w:rsidR="006F4E02" w:rsidRDefault="006F4E02" w:rsidP="00E4311E">
      <w:pPr>
        <w:jc w:val="both"/>
        <w:rPr>
          <w:rFonts w:ascii="Times New Roman" w:eastAsiaTheme="minorEastAsia" w:hAnsi="Times New Roman" w:cs="Times New Roman"/>
          <w:lang w:val="en-GB"/>
        </w:rPr>
      </w:pPr>
      <w:r>
        <w:rPr>
          <w:rFonts w:ascii="Times New Roman" w:eastAsiaTheme="minorEastAsia" w:hAnsi="Times New Roman" w:cs="Times New Roman"/>
          <w:lang w:val="en-GB"/>
        </w:rPr>
        <w:t xml:space="preserve">Part or all of the distributed CRC </w:t>
      </w:r>
      <w:r w:rsidR="00F5225A">
        <w:rPr>
          <w:rFonts w:ascii="Times New Roman" w:eastAsiaTheme="minorEastAsia" w:hAnsi="Times New Roman" w:cs="Times New Roman"/>
          <w:lang w:val="en-GB"/>
        </w:rPr>
        <w:t xml:space="preserve">bits </w:t>
      </w:r>
      <w:r>
        <w:rPr>
          <w:rFonts w:ascii="Times New Roman" w:eastAsiaTheme="minorEastAsia" w:hAnsi="Times New Roman" w:cs="Times New Roman"/>
          <w:lang w:val="en-GB"/>
        </w:rPr>
        <w:t>could be used for tree pruning</w:t>
      </w:r>
      <w:r w:rsidR="00F5225A">
        <w:rPr>
          <w:rFonts w:ascii="Times New Roman" w:eastAsiaTheme="minorEastAsia" w:hAnsi="Times New Roman" w:cs="Times New Roman"/>
          <w:lang w:val="en-GB"/>
        </w:rPr>
        <w:t xml:space="preserve"> in the polar decoding process, </w:t>
      </w:r>
      <w:r>
        <w:rPr>
          <w:rFonts w:ascii="Times New Roman" w:eastAsiaTheme="minorEastAsia" w:hAnsi="Times New Roman" w:cs="Times New Roman"/>
          <w:lang w:val="en-GB"/>
        </w:rPr>
        <w:t>which could improve the BLER performance</w:t>
      </w:r>
      <w:r w:rsidR="006E6FBD">
        <w:rPr>
          <w:rFonts w:ascii="Times New Roman" w:eastAsiaTheme="minorEastAsia" w:hAnsi="Times New Roman" w:cs="Times New Roman"/>
          <w:lang w:val="en-GB"/>
        </w:rPr>
        <w:t xml:space="preserve"> </w:t>
      </w:r>
      <w:r w:rsidR="006E6FBD">
        <w:rPr>
          <w:rFonts w:ascii="Times New Roman" w:eastAsiaTheme="minorEastAsia" w:hAnsi="Times New Roman" w:cs="Times New Roman"/>
          <w:lang w:val="en-GB"/>
        </w:rPr>
        <w:fldChar w:fldCharType="begin"/>
      </w:r>
      <w:r w:rsidR="006E6FBD">
        <w:rPr>
          <w:rFonts w:ascii="Times New Roman" w:eastAsiaTheme="minorEastAsia" w:hAnsi="Times New Roman" w:cs="Times New Roman"/>
          <w:lang w:val="en-GB"/>
        </w:rPr>
        <w:instrText xml:space="preserve"> REF _Ref490573849 \r \h </w:instrText>
      </w:r>
      <w:r w:rsidR="006E6FBD">
        <w:rPr>
          <w:rFonts w:ascii="Times New Roman" w:eastAsiaTheme="minorEastAsia" w:hAnsi="Times New Roman" w:cs="Times New Roman"/>
          <w:lang w:val="en-GB"/>
        </w:rPr>
      </w:r>
      <w:r w:rsidR="006E6FBD">
        <w:rPr>
          <w:rFonts w:ascii="Times New Roman" w:eastAsiaTheme="minorEastAsia" w:hAnsi="Times New Roman" w:cs="Times New Roman"/>
          <w:lang w:val="en-GB"/>
        </w:rPr>
        <w:fldChar w:fldCharType="separate"/>
      </w:r>
      <w:r w:rsidR="00581E77">
        <w:rPr>
          <w:rFonts w:ascii="Times New Roman" w:eastAsiaTheme="minorEastAsia" w:hAnsi="Times New Roman" w:cs="Times New Roman"/>
          <w:lang w:val="en-GB"/>
        </w:rPr>
        <w:t>[5]</w:t>
      </w:r>
      <w:r w:rsidR="006E6FBD">
        <w:rPr>
          <w:rFonts w:ascii="Times New Roman" w:eastAsiaTheme="minorEastAsia" w:hAnsi="Times New Roman" w:cs="Times New Roman"/>
          <w:lang w:val="en-GB"/>
        </w:rPr>
        <w:fldChar w:fldCharType="end"/>
      </w:r>
      <w:r>
        <w:rPr>
          <w:rFonts w:ascii="Times New Roman" w:eastAsiaTheme="minorEastAsia" w:hAnsi="Times New Roman" w:cs="Times New Roman"/>
          <w:lang w:val="en-GB"/>
        </w:rPr>
        <w:t>. However, the usage of distributed CRC bits for tree pruning will result in the</w:t>
      </w:r>
      <w:r w:rsidR="001D3123">
        <w:rPr>
          <w:rFonts w:ascii="Times New Roman" w:eastAsiaTheme="minorEastAsia" w:hAnsi="Times New Roman" w:cs="Times New Roman"/>
          <w:lang w:val="en-GB"/>
        </w:rPr>
        <w:t xml:space="preserve"> degradation</w:t>
      </w:r>
      <w:r w:rsidR="00F5225A">
        <w:rPr>
          <w:rFonts w:ascii="Times New Roman" w:eastAsiaTheme="minorEastAsia" w:hAnsi="Times New Roman" w:cs="Times New Roman"/>
          <w:lang w:val="en-GB"/>
        </w:rPr>
        <w:t xml:space="preserve"> of the FAR performance. Hence, we do not apply the tree pruning scheme in our simulations. Therefore, the BLER performance of our proposed distributed CRC scheme is supposed to be the same as that of the CA-polar</w:t>
      </w:r>
      <w:r w:rsidR="009737ED">
        <w:rPr>
          <w:rFonts w:ascii="Times New Roman" w:eastAsiaTheme="minorEastAsia" w:hAnsi="Times New Roman" w:cs="Times New Roman"/>
          <w:lang w:val="en-GB"/>
        </w:rPr>
        <w:t xml:space="preserve"> scheme with the same CRC bits. </w:t>
      </w:r>
    </w:p>
    <w:p w14:paraId="47AA026F" w14:textId="1F5DAF76" w:rsidR="00581E77" w:rsidRDefault="009737ED" w:rsidP="00E4311E">
      <w:pPr>
        <w:jc w:val="both"/>
        <w:rPr>
          <w:rFonts w:ascii="Times New Roman" w:eastAsiaTheme="minorEastAsia" w:hAnsi="Times New Roman" w:cs="Times New Roman"/>
          <w:lang w:val="en-GB"/>
        </w:rPr>
      </w:pPr>
      <w:r>
        <w:rPr>
          <w:rFonts w:ascii="Times New Roman" w:eastAsiaTheme="minorEastAsia" w:hAnsi="Times New Roman" w:cs="Times New Roman"/>
          <w:lang w:val="en-GB"/>
        </w:rPr>
        <w:fldChar w:fldCharType="begin"/>
      </w:r>
      <w:r>
        <w:rPr>
          <w:rFonts w:ascii="Times New Roman" w:eastAsiaTheme="minorEastAsia" w:hAnsi="Times New Roman" w:cs="Times New Roman"/>
          <w:lang w:val="en-GB"/>
        </w:rPr>
        <w:instrText xml:space="preserve"> REF _Ref490576065 \h  \* MERGEFORMAT </w:instrText>
      </w:r>
      <w:r>
        <w:rPr>
          <w:rFonts w:ascii="Times New Roman" w:eastAsiaTheme="minorEastAsia" w:hAnsi="Times New Roman" w:cs="Times New Roman"/>
          <w:lang w:val="en-GB"/>
        </w:rPr>
      </w:r>
      <w:r>
        <w:rPr>
          <w:rFonts w:ascii="Times New Roman" w:eastAsiaTheme="minorEastAsia" w:hAnsi="Times New Roman" w:cs="Times New Roman"/>
          <w:lang w:val="en-GB"/>
        </w:rPr>
        <w:fldChar w:fldCharType="separate"/>
      </w:r>
      <w:r w:rsidR="00581E77" w:rsidRPr="00581E77">
        <w:rPr>
          <w:rFonts w:ascii="Times New Roman" w:eastAsiaTheme="minorEastAsia" w:hAnsi="Times New Roman" w:cs="Times New Roman"/>
          <w:lang w:val="en-GB"/>
        </w:rPr>
        <w:t>Figure 1</w:t>
      </w:r>
      <w:r>
        <w:rPr>
          <w:rFonts w:ascii="Times New Roman" w:eastAsiaTheme="minorEastAsia" w:hAnsi="Times New Roman" w:cs="Times New Roman"/>
          <w:lang w:val="en-GB"/>
        </w:rPr>
        <w:fldChar w:fldCharType="end"/>
      </w:r>
      <w:r>
        <w:rPr>
          <w:rFonts w:ascii="Times New Roman" w:eastAsiaTheme="minorEastAsia" w:hAnsi="Times New Roman" w:cs="Times New Roman"/>
          <w:lang w:val="en-GB"/>
        </w:rPr>
        <w:t xml:space="preserve">- </w:t>
      </w:r>
      <w:r>
        <w:rPr>
          <w:rFonts w:ascii="Times New Roman" w:eastAsiaTheme="minorEastAsia" w:hAnsi="Times New Roman" w:cs="Times New Roman"/>
          <w:lang w:val="en-GB"/>
        </w:rPr>
        <w:fldChar w:fldCharType="begin"/>
      </w:r>
      <w:r>
        <w:rPr>
          <w:rFonts w:ascii="Times New Roman" w:eastAsiaTheme="minorEastAsia" w:hAnsi="Times New Roman" w:cs="Times New Roman"/>
          <w:lang w:val="en-GB"/>
        </w:rPr>
        <w:instrText xml:space="preserve"> REF _Ref490576067 \h  \* MERGEFORMAT </w:instrText>
      </w:r>
      <w:r>
        <w:rPr>
          <w:rFonts w:ascii="Times New Roman" w:eastAsiaTheme="minorEastAsia" w:hAnsi="Times New Roman" w:cs="Times New Roman"/>
          <w:lang w:val="en-GB"/>
        </w:rPr>
      </w:r>
      <w:r>
        <w:rPr>
          <w:rFonts w:ascii="Times New Roman" w:eastAsiaTheme="minorEastAsia" w:hAnsi="Times New Roman" w:cs="Times New Roman"/>
          <w:lang w:val="en-GB"/>
        </w:rPr>
        <w:fldChar w:fldCharType="separate"/>
      </w:r>
      <w:r w:rsidR="00581E77" w:rsidRPr="00581E77">
        <w:rPr>
          <w:rFonts w:ascii="Times New Roman" w:eastAsiaTheme="minorEastAsia" w:hAnsi="Times New Roman" w:cs="Times New Roman"/>
          <w:lang w:val="en-GB"/>
        </w:rPr>
        <w:t>Figure 4</w:t>
      </w:r>
      <w:r>
        <w:rPr>
          <w:rFonts w:ascii="Times New Roman" w:eastAsiaTheme="minorEastAsia" w:hAnsi="Times New Roman" w:cs="Times New Roman"/>
          <w:lang w:val="en-GB"/>
        </w:rPr>
        <w:fldChar w:fldCharType="end"/>
      </w:r>
      <w:r>
        <w:rPr>
          <w:rFonts w:ascii="Times New Roman" w:eastAsiaTheme="minorEastAsia" w:hAnsi="Times New Roman" w:cs="Times New Roman"/>
          <w:lang w:val="en-GB"/>
        </w:rPr>
        <w:t xml:space="preserve"> show the BLER performance for M = 96, 192, 384 and 768, respectively.</w:t>
      </w:r>
      <w:r w:rsidR="00581E77">
        <w:rPr>
          <w:rFonts w:ascii="Times New Roman" w:eastAsiaTheme="minorEastAsia" w:hAnsi="Times New Roman" w:cs="Times New Roman"/>
          <w:lang w:val="en-GB"/>
        </w:rPr>
        <w:t xml:space="preserve"> In the simulations, we use the polar code with </w:t>
      </w:r>
      <w:r w:rsidR="001D3123">
        <w:rPr>
          <w:rFonts w:ascii="Times New Roman" w:eastAsiaTheme="minorEastAsia" w:hAnsi="Times New Roman" w:cs="Times New Roman"/>
          <w:lang w:val="en-GB"/>
        </w:rPr>
        <w:t xml:space="preserve">the </w:t>
      </w:r>
      <w:r w:rsidR="00581E77">
        <w:rPr>
          <w:rFonts w:ascii="Times New Roman" w:eastAsiaTheme="minorEastAsia" w:hAnsi="Times New Roman" w:cs="Times New Roman"/>
          <w:lang w:val="en-GB"/>
        </w:rPr>
        <w:t xml:space="preserve">PW sequence </w:t>
      </w:r>
      <w:r w:rsidR="00581E77">
        <w:rPr>
          <w:rFonts w:ascii="Times New Roman" w:eastAsiaTheme="minorEastAsia" w:hAnsi="Times New Roman" w:cs="Times New Roman"/>
          <w:lang w:val="en-GB"/>
        </w:rPr>
        <w:fldChar w:fldCharType="begin"/>
      </w:r>
      <w:r w:rsidR="00581E77">
        <w:rPr>
          <w:rFonts w:ascii="Times New Roman" w:eastAsiaTheme="minorEastAsia" w:hAnsi="Times New Roman" w:cs="Times New Roman"/>
          <w:lang w:val="en-GB"/>
        </w:rPr>
        <w:instrText xml:space="preserve"> REF _Ref485137180 \r \h </w:instrText>
      </w:r>
      <w:r w:rsidR="00581E77">
        <w:rPr>
          <w:rFonts w:ascii="Times New Roman" w:eastAsiaTheme="minorEastAsia" w:hAnsi="Times New Roman" w:cs="Times New Roman"/>
          <w:lang w:val="en-GB"/>
        </w:rPr>
      </w:r>
      <w:r w:rsidR="00581E77">
        <w:rPr>
          <w:rFonts w:ascii="Times New Roman" w:eastAsiaTheme="minorEastAsia" w:hAnsi="Times New Roman" w:cs="Times New Roman"/>
          <w:lang w:val="en-GB"/>
        </w:rPr>
        <w:fldChar w:fldCharType="separate"/>
      </w:r>
      <w:r w:rsidR="00581E77">
        <w:rPr>
          <w:rFonts w:ascii="Times New Roman" w:eastAsiaTheme="minorEastAsia" w:hAnsi="Times New Roman" w:cs="Times New Roman"/>
          <w:lang w:val="en-GB"/>
        </w:rPr>
        <w:t>[6]</w:t>
      </w:r>
      <w:r w:rsidR="00581E77">
        <w:rPr>
          <w:rFonts w:ascii="Times New Roman" w:eastAsiaTheme="minorEastAsia" w:hAnsi="Times New Roman" w:cs="Times New Roman"/>
          <w:lang w:val="en-GB"/>
        </w:rPr>
        <w:fldChar w:fldCharType="end"/>
      </w:r>
      <w:r w:rsidR="00581E77">
        <w:rPr>
          <w:rFonts w:ascii="Times New Roman" w:eastAsiaTheme="minorEastAsia" w:hAnsi="Times New Roman" w:cs="Times New Roman"/>
          <w:lang w:val="en-GB"/>
        </w:rPr>
        <w:t xml:space="preserve"> and use </w:t>
      </w:r>
      <w:r w:rsidR="001D3123">
        <w:rPr>
          <w:rFonts w:ascii="Times New Roman" w:eastAsiaTheme="minorEastAsia" w:hAnsi="Times New Roman" w:cs="Times New Roman"/>
          <w:lang w:val="en-GB"/>
        </w:rPr>
        <w:t xml:space="preserve">the </w:t>
      </w:r>
      <w:r w:rsidR="00581E77">
        <w:rPr>
          <w:rFonts w:ascii="Times New Roman" w:eastAsiaTheme="minorEastAsia" w:hAnsi="Times New Roman" w:cs="Times New Roman"/>
          <w:lang w:val="en-GB"/>
        </w:rPr>
        <w:t xml:space="preserve">CA-SCL (L=8) decoding algorithm. Also, we apply the bit reversal shortening scheme or </w:t>
      </w:r>
      <w:r w:rsidR="003E7176">
        <w:rPr>
          <w:rFonts w:ascii="Times New Roman" w:eastAsiaTheme="minorEastAsia" w:hAnsi="Times New Roman" w:cs="Times New Roman"/>
          <w:lang w:val="en-GB"/>
        </w:rPr>
        <w:t xml:space="preserve">the </w:t>
      </w:r>
      <w:r w:rsidR="00581E77">
        <w:rPr>
          <w:rFonts w:ascii="Times New Roman" w:eastAsiaTheme="minorEastAsia" w:hAnsi="Times New Roman" w:cs="Times New Roman"/>
          <w:lang w:val="en-GB"/>
        </w:rPr>
        <w:t>simple repetition from the top scheme.</w:t>
      </w:r>
    </w:p>
    <w:p w14:paraId="00B322BA" w14:textId="3A408CB0" w:rsidR="009737ED" w:rsidRDefault="009737ED" w:rsidP="009737ED">
      <w:pPr>
        <w:keepNext/>
        <w:jc w:val="center"/>
      </w:pPr>
      <w:r w:rsidRPr="009737ED">
        <w:rPr>
          <w:noProof/>
        </w:rPr>
        <w:lastRenderedPageBreak/>
        <w:drawing>
          <wp:inline distT="0" distB="0" distL="0" distR="0" wp14:anchorId="72807757" wp14:editId="4C4F07CB">
            <wp:extent cx="6118632" cy="3956539"/>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25798" cy="3961173"/>
                    </a:xfrm>
                    <a:prstGeom prst="rect">
                      <a:avLst/>
                    </a:prstGeom>
                    <a:noFill/>
                    <a:ln>
                      <a:noFill/>
                    </a:ln>
                  </pic:spPr>
                </pic:pic>
              </a:graphicData>
            </a:graphic>
          </wp:inline>
        </w:drawing>
      </w:r>
    </w:p>
    <w:p w14:paraId="29B66303" w14:textId="218737F8" w:rsidR="006E6FBD" w:rsidRDefault="009737ED" w:rsidP="009737ED">
      <w:pPr>
        <w:pStyle w:val="Caption"/>
        <w:jc w:val="center"/>
        <w:rPr>
          <w:rFonts w:eastAsiaTheme="minorEastAsia" w:cs="Times New Roman"/>
        </w:rPr>
      </w:pPr>
      <w:bookmarkStart w:id="3" w:name="_Ref490576065"/>
      <w:r>
        <w:t xml:space="preserve">Figure </w:t>
      </w:r>
      <w:r>
        <w:fldChar w:fldCharType="begin"/>
      </w:r>
      <w:r>
        <w:instrText xml:space="preserve"> SEQ Figure \* ARABIC </w:instrText>
      </w:r>
      <w:r>
        <w:fldChar w:fldCharType="separate"/>
      </w:r>
      <w:r w:rsidR="00581E77">
        <w:rPr>
          <w:noProof/>
        </w:rPr>
        <w:t>1</w:t>
      </w:r>
      <w:r>
        <w:fldChar w:fldCharType="end"/>
      </w:r>
      <w:bookmarkEnd w:id="3"/>
      <w:r>
        <w:t>: BLER performance at M= 96</w:t>
      </w:r>
    </w:p>
    <w:p w14:paraId="4E4E0BF4" w14:textId="0DFA9DBE" w:rsidR="00F5225A" w:rsidRDefault="00F5225A" w:rsidP="00E4311E">
      <w:pPr>
        <w:jc w:val="both"/>
        <w:rPr>
          <w:rFonts w:ascii="Times New Roman" w:eastAsiaTheme="minorEastAsia" w:hAnsi="Times New Roman" w:cs="Times New Roman"/>
          <w:lang w:val="en-GB"/>
        </w:rPr>
      </w:pPr>
    </w:p>
    <w:p w14:paraId="1CC0ACC4" w14:textId="783F8C9A" w:rsidR="009737ED" w:rsidRDefault="00CF4441" w:rsidP="009737ED">
      <w:pPr>
        <w:keepNext/>
        <w:jc w:val="center"/>
      </w:pPr>
      <w:r w:rsidRPr="00CF4441">
        <w:rPr>
          <w:noProof/>
        </w:rPr>
        <w:drawing>
          <wp:inline distT="0" distB="0" distL="0" distR="0" wp14:anchorId="048493DE" wp14:editId="15F7D544">
            <wp:extent cx="6119947" cy="3946571"/>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24952" cy="3949799"/>
                    </a:xfrm>
                    <a:prstGeom prst="rect">
                      <a:avLst/>
                    </a:prstGeom>
                    <a:noFill/>
                    <a:ln>
                      <a:noFill/>
                    </a:ln>
                  </pic:spPr>
                </pic:pic>
              </a:graphicData>
            </a:graphic>
          </wp:inline>
        </w:drawing>
      </w:r>
    </w:p>
    <w:p w14:paraId="62823965" w14:textId="1928024B" w:rsidR="009737ED" w:rsidRDefault="009737ED" w:rsidP="009737ED">
      <w:pPr>
        <w:pStyle w:val="Caption"/>
        <w:jc w:val="center"/>
        <w:rPr>
          <w:rFonts w:eastAsiaTheme="minorEastAsia" w:cs="Times New Roman"/>
        </w:rPr>
      </w:pPr>
      <w:r>
        <w:t xml:space="preserve">Figure </w:t>
      </w:r>
      <w:r>
        <w:fldChar w:fldCharType="begin"/>
      </w:r>
      <w:r>
        <w:instrText xml:space="preserve"> SEQ Figure \* ARABIC </w:instrText>
      </w:r>
      <w:r>
        <w:fldChar w:fldCharType="separate"/>
      </w:r>
      <w:r w:rsidR="00581E77">
        <w:rPr>
          <w:noProof/>
        </w:rPr>
        <w:t>2</w:t>
      </w:r>
      <w:r>
        <w:fldChar w:fldCharType="end"/>
      </w:r>
      <w:r>
        <w:t>: BLER performance at M= 192</w:t>
      </w:r>
    </w:p>
    <w:p w14:paraId="2125DA7F" w14:textId="77777777" w:rsidR="00F5225A" w:rsidRDefault="00F5225A" w:rsidP="00E4311E">
      <w:pPr>
        <w:jc w:val="both"/>
        <w:rPr>
          <w:rFonts w:ascii="Times New Roman" w:eastAsiaTheme="minorEastAsia" w:hAnsi="Times New Roman" w:cs="Times New Roman"/>
          <w:lang w:val="en-GB"/>
        </w:rPr>
      </w:pPr>
    </w:p>
    <w:p w14:paraId="46971B40" w14:textId="77777777" w:rsidR="009737ED" w:rsidRDefault="009737ED" w:rsidP="009737ED">
      <w:pPr>
        <w:keepNext/>
        <w:jc w:val="center"/>
      </w:pPr>
      <w:r w:rsidRPr="009737ED">
        <w:rPr>
          <w:rFonts w:ascii="Times New Roman" w:eastAsiaTheme="minorEastAsia" w:hAnsi="Times New Roman" w:cs="Times New Roman"/>
          <w:noProof/>
        </w:rPr>
        <w:drawing>
          <wp:inline distT="0" distB="0" distL="0" distR="0" wp14:anchorId="6DAFD951" wp14:editId="4F663C5E">
            <wp:extent cx="6118860" cy="3847672"/>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130148" cy="3854770"/>
                    </a:xfrm>
                    <a:prstGeom prst="rect">
                      <a:avLst/>
                    </a:prstGeom>
                    <a:noFill/>
                    <a:ln>
                      <a:noFill/>
                    </a:ln>
                  </pic:spPr>
                </pic:pic>
              </a:graphicData>
            </a:graphic>
          </wp:inline>
        </w:drawing>
      </w:r>
    </w:p>
    <w:p w14:paraId="5D23B8D6" w14:textId="0807E14F" w:rsidR="00E4311E" w:rsidRDefault="009737ED" w:rsidP="009737ED">
      <w:pPr>
        <w:pStyle w:val="Caption"/>
        <w:jc w:val="center"/>
      </w:pPr>
      <w:r>
        <w:t xml:space="preserve">Figure </w:t>
      </w:r>
      <w:r>
        <w:fldChar w:fldCharType="begin"/>
      </w:r>
      <w:r>
        <w:instrText xml:space="preserve"> SEQ Figure \* ARABIC </w:instrText>
      </w:r>
      <w:r>
        <w:fldChar w:fldCharType="separate"/>
      </w:r>
      <w:r w:rsidR="00581E77">
        <w:rPr>
          <w:noProof/>
        </w:rPr>
        <w:t>3</w:t>
      </w:r>
      <w:r>
        <w:fldChar w:fldCharType="end"/>
      </w:r>
      <w:r>
        <w:t>: BLER performance at M= 384</w:t>
      </w:r>
    </w:p>
    <w:p w14:paraId="1A655585" w14:textId="53F9B5C2" w:rsidR="009737ED" w:rsidRDefault="00CF4441" w:rsidP="009737ED">
      <w:pPr>
        <w:keepNext/>
        <w:jc w:val="center"/>
      </w:pPr>
      <w:r w:rsidRPr="00CF4441">
        <w:rPr>
          <w:noProof/>
        </w:rPr>
        <w:drawing>
          <wp:inline distT="0" distB="0" distL="0" distR="0" wp14:anchorId="53C11004" wp14:editId="44258605">
            <wp:extent cx="6120130" cy="4094251"/>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29186" cy="4100309"/>
                    </a:xfrm>
                    <a:prstGeom prst="rect">
                      <a:avLst/>
                    </a:prstGeom>
                    <a:noFill/>
                    <a:ln>
                      <a:noFill/>
                    </a:ln>
                  </pic:spPr>
                </pic:pic>
              </a:graphicData>
            </a:graphic>
          </wp:inline>
        </w:drawing>
      </w:r>
    </w:p>
    <w:p w14:paraId="5C79A3ED" w14:textId="22926C2B" w:rsidR="009737ED" w:rsidRPr="009737ED" w:rsidRDefault="009737ED" w:rsidP="009737ED">
      <w:pPr>
        <w:pStyle w:val="Caption"/>
        <w:jc w:val="center"/>
      </w:pPr>
      <w:bookmarkStart w:id="4" w:name="_Ref490576067"/>
      <w:r>
        <w:t xml:space="preserve">Figure </w:t>
      </w:r>
      <w:r>
        <w:fldChar w:fldCharType="begin"/>
      </w:r>
      <w:r>
        <w:instrText xml:space="preserve"> SEQ Figure \* ARABIC </w:instrText>
      </w:r>
      <w:r>
        <w:fldChar w:fldCharType="separate"/>
      </w:r>
      <w:r w:rsidR="00581E77">
        <w:rPr>
          <w:noProof/>
        </w:rPr>
        <w:t>4</w:t>
      </w:r>
      <w:r>
        <w:fldChar w:fldCharType="end"/>
      </w:r>
      <w:bookmarkEnd w:id="4"/>
      <w:r>
        <w:t>: BLER performance at M= 768</w:t>
      </w:r>
    </w:p>
    <w:p w14:paraId="72364361" w14:textId="3A102DF3" w:rsidR="00E4311E" w:rsidRDefault="009737ED" w:rsidP="00E4311E">
      <w:pPr>
        <w:jc w:val="both"/>
        <w:rPr>
          <w:rFonts w:ascii="Times New Roman" w:eastAsiaTheme="minorEastAsia" w:hAnsi="Times New Roman" w:cs="Times New Roman"/>
          <w:lang w:val="en-GB"/>
        </w:rPr>
      </w:pPr>
      <w:r>
        <w:rPr>
          <w:rFonts w:ascii="Times New Roman" w:eastAsiaTheme="minorEastAsia" w:hAnsi="Times New Roman" w:cs="Times New Roman"/>
          <w:lang w:val="en-GB"/>
        </w:rPr>
        <w:lastRenderedPageBreak/>
        <w:t>There are two FAR metrics defined</w:t>
      </w:r>
      <w:r w:rsidR="003E7176">
        <w:rPr>
          <w:rFonts w:ascii="Times New Roman" w:eastAsiaTheme="minorEastAsia" w:hAnsi="Times New Roman" w:cs="Times New Roman"/>
          <w:lang w:val="en-GB"/>
        </w:rPr>
        <w:t xml:space="preserve"> </w:t>
      </w:r>
      <w:r w:rsidR="003E7176">
        <w:rPr>
          <w:rFonts w:ascii="Times New Roman" w:eastAsiaTheme="minorEastAsia" w:hAnsi="Times New Roman" w:cs="Times New Roman"/>
          <w:lang w:val="en-GB"/>
        </w:rPr>
        <w:fldChar w:fldCharType="begin"/>
      </w:r>
      <w:r w:rsidR="003E7176">
        <w:rPr>
          <w:rFonts w:ascii="Times New Roman" w:eastAsiaTheme="minorEastAsia" w:hAnsi="Times New Roman" w:cs="Times New Roman"/>
          <w:lang w:val="en-GB"/>
        </w:rPr>
        <w:instrText xml:space="preserve"> REF _Ref490573754 \r \h </w:instrText>
      </w:r>
      <w:r w:rsidR="003E7176">
        <w:rPr>
          <w:rFonts w:ascii="Times New Roman" w:eastAsiaTheme="minorEastAsia" w:hAnsi="Times New Roman" w:cs="Times New Roman"/>
          <w:lang w:val="en-GB"/>
        </w:rPr>
      </w:r>
      <w:r w:rsidR="003E7176">
        <w:rPr>
          <w:rFonts w:ascii="Times New Roman" w:eastAsiaTheme="minorEastAsia" w:hAnsi="Times New Roman" w:cs="Times New Roman"/>
          <w:lang w:val="en-GB"/>
        </w:rPr>
        <w:fldChar w:fldCharType="separate"/>
      </w:r>
      <w:r w:rsidR="003E7176">
        <w:rPr>
          <w:rFonts w:ascii="Times New Roman" w:eastAsiaTheme="minorEastAsia" w:hAnsi="Times New Roman" w:cs="Times New Roman"/>
          <w:lang w:val="en-GB"/>
        </w:rPr>
        <w:t>[4]</w:t>
      </w:r>
      <w:r w:rsidR="003E7176">
        <w:rPr>
          <w:rFonts w:ascii="Times New Roman" w:eastAsiaTheme="minorEastAsia" w:hAnsi="Times New Roman" w:cs="Times New Roman"/>
          <w:lang w:val="en-GB"/>
        </w:rPr>
        <w:fldChar w:fldCharType="end"/>
      </w:r>
      <w:r>
        <w:rPr>
          <w:rFonts w:ascii="Times New Roman" w:eastAsiaTheme="minorEastAsia" w:hAnsi="Times New Roman" w:cs="Times New Roman"/>
          <w:lang w:val="en-GB"/>
        </w:rPr>
        <w:t xml:space="preserve">. The FAR1 is for the case where random QPSK symbols are sent over </w:t>
      </w:r>
      <w:r w:rsidR="001D3123">
        <w:rPr>
          <w:rFonts w:ascii="Times New Roman" w:eastAsiaTheme="minorEastAsia" w:hAnsi="Times New Roman" w:cs="Times New Roman"/>
          <w:lang w:val="en-GB"/>
        </w:rPr>
        <w:t xml:space="preserve">an </w:t>
      </w:r>
      <w:r>
        <w:rPr>
          <w:rFonts w:ascii="Times New Roman" w:eastAsiaTheme="minorEastAsia" w:hAnsi="Times New Roman" w:cs="Times New Roman"/>
          <w:lang w:val="en-GB"/>
        </w:rPr>
        <w:t xml:space="preserve">AWGN channel, while a UE detects them as intended data. Specifically, </w:t>
      </w:r>
    </w:p>
    <w:p w14:paraId="2F63DC25" w14:textId="31D8E7E2" w:rsidR="009737ED" w:rsidRPr="009D1DEE" w:rsidRDefault="009737ED" w:rsidP="00E4311E">
      <w:pPr>
        <w:jc w:val="both"/>
        <w:rPr>
          <w:rFonts w:ascii="Times New Roman" w:eastAsiaTheme="minorEastAsia" w:hAnsi="Times New Roman" w:cs="Times New Roman"/>
          <w:lang w:val="en-GB"/>
        </w:rPr>
      </w:pPr>
      <m:oMathPara>
        <m:oMath>
          <m:r>
            <w:rPr>
              <w:rFonts w:ascii="Cambria Math" w:eastAsiaTheme="minorEastAsia" w:hAnsi="Cambria Math" w:cs="Times New Roman"/>
              <w:lang w:val="en-GB"/>
            </w:rPr>
            <m:t xml:space="preserve">FAR1= </m:t>
          </m:r>
          <m:f>
            <m:fPr>
              <m:ctrlPr>
                <w:rPr>
                  <w:rFonts w:ascii="Cambria Math" w:eastAsiaTheme="minorEastAsia" w:hAnsi="Cambria Math" w:cs="Times New Roman"/>
                  <w:i/>
                  <w:lang w:val="en-GB"/>
                </w:rPr>
              </m:ctrlPr>
            </m:fPr>
            <m:num>
              <m:r>
                <w:rPr>
                  <w:rFonts w:ascii="Cambria Math" w:eastAsiaTheme="minorEastAsia" w:hAnsi="Cambria Math" w:cs="Times New Roman"/>
                  <w:lang w:val="en-GB"/>
                </w:rPr>
                <m:t># undetected erroneous CB</m:t>
              </m:r>
            </m:num>
            <m:den>
              <m:r>
                <w:rPr>
                  <w:rFonts w:ascii="Cambria Math" w:eastAsiaTheme="minorEastAsia" w:hAnsi="Cambria Math" w:cs="Times New Roman"/>
                  <w:lang w:val="en-GB"/>
                </w:rPr>
                <m:t># total (random) CB</m:t>
              </m:r>
            </m:den>
          </m:f>
        </m:oMath>
      </m:oMathPara>
    </w:p>
    <w:p w14:paraId="1B889B57" w14:textId="1E9A36A0" w:rsidR="009D1DEE" w:rsidRDefault="009D1DEE" w:rsidP="00E4311E">
      <w:pPr>
        <w:jc w:val="both"/>
        <w:rPr>
          <w:rFonts w:ascii="Times New Roman" w:eastAsiaTheme="minorEastAsia" w:hAnsi="Times New Roman" w:cs="Times New Roman"/>
          <w:lang w:val="en-GB"/>
        </w:rPr>
      </w:pPr>
      <w:r>
        <w:rPr>
          <w:rFonts w:ascii="Times New Roman" w:eastAsiaTheme="minorEastAsia" w:hAnsi="Times New Roman" w:cs="Times New Roman"/>
          <w:lang w:val="en-GB"/>
        </w:rPr>
        <w:t>The FAR2 is for the case where intended data is not de</w:t>
      </w:r>
      <w:r w:rsidR="003E7176">
        <w:rPr>
          <w:rFonts w:ascii="Times New Roman" w:eastAsiaTheme="minorEastAsia" w:hAnsi="Times New Roman" w:cs="Times New Roman"/>
          <w:lang w:val="en-GB"/>
        </w:rPr>
        <w:t>code</w:t>
      </w:r>
      <w:r>
        <w:rPr>
          <w:rFonts w:ascii="Times New Roman" w:eastAsiaTheme="minorEastAsia" w:hAnsi="Times New Roman" w:cs="Times New Roman"/>
          <w:lang w:val="en-GB"/>
        </w:rPr>
        <w:t xml:space="preserve">d </w:t>
      </w:r>
      <w:r w:rsidR="003E7176">
        <w:rPr>
          <w:rFonts w:ascii="Times New Roman" w:eastAsiaTheme="minorEastAsia" w:hAnsi="Times New Roman" w:cs="Times New Roman"/>
          <w:lang w:val="en-GB"/>
        </w:rPr>
        <w:t xml:space="preserve">correctly </w:t>
      </w:r>
      <w:r>
        <w:rPr>
          <w:rFonts w:ascii="Times New Roman" w:eastAsiaTheme="minorEastAsia" w:hAnsi="Times New Roman" w:cs="Times New Roman"/>
          <w:lang w:val="en-GB"/>
        </w:rPr>
        <w:t>by a UE</w:t>
      </w:r>
      <w:r w:rsidR="003E7176">
        <w:rPr>
          <w:rFonts w:ascii="Times New Roman" w:eastAsiaTheme="minorEastAsia" w:hAnsi="Times New Roman" w:cs="Times New Roman"/>
          <w:lang w:val="en-GB"/>
        </w:rPr>
        <w:t>, but the CRC check is passed</w:t>
      </w:r>
      <w:r>
        <w:rPr>
          <w:rFonts w:ascii="Times New Roman" w:eastAsiaTheme="minorEastAsia" w:hAnsi="Times New Roman" w:cs="Times New Roman"/>
          <w:lang w:val="en-GB"/>
        </w:rPr>
        <w:t xml:space="preserve">. Specifically, </w:t>
      </w:r>
    </w:p>
    <w:p w14:paraId="37B012A5" w14:textId="4B7844F9" w:rsidR="009D1DEE" w:rsidRDefault="009D1DEE" w:rsidP="00E4311E">
      <w:pPr>
        <w:jc w:val="both"/>
        <w:rPr>
          <w:rFonts w:ascii="Times New Roman" w:eastAsiaTheme="minorEastAsia" w:hAnsi="Times New Roman" w:cs="Times New Roman"/>
          <w:lang w:val="en-GB"/>
        </w:rPr>
      </w:pPr>
      <m:oMathPara>
        <m:oMath>
          <m:r>
            <w:rPr>
              <w:rFonts w:ascii="Cambria Math" w:eastAsiaTheme="minorEastAsia" w:hAnsi="Cambria Math" w:cs="Times New Roman"/>
              <w:lang w:val="en-GB"/>
            </w:rPr>
            <m:t>FAR2=</m:t>
          </m:r>
          <m:f>
            <m:fPr>
              <m:ctrlPr>
                <w:rPr>
                  <w:rFonts w:ascii="Cambria Math" w:eastAsiaTheme="minorEastAsia" w:hAnsi="Cambria Math" w:cs="Times New Roman"/>
                  <w:i/>
                  <w:lang w:val="en-GB"/>
                </w:rPr>
              </m:ctrlPr>
            </m:fPr>
            <m:num>
              <m:r>
                <w:rPr>
                  <w:rFonts w:ascii="Cambria Math" w:eastAsiaTheme="minorEastAsia" w:hAnsi="Cambria Math" w:cs="Times New Roman"/>
                  <w:lang w:val="en-GB"/>
                </w:rPr>
                <m:t># undetected errorneous CB</m:t>
              </m:r>
            </m:num>
            <m:den>
              <m:r>
                <w:rPr>
                  <w:rFonts w:ascii="Cambria Math" w:eastAsiaTheme="minorEastAsia" w:hAnsi="Cambria Math" w:cs="Times New Roman"/>
                  <w:lang w:val="en-GB"/>
                </w:rPr>
                <m:t xml:space="preserve"># total </m:t>
              </m:r>
              <m:d>
                <m:dPr>
                  <m:ctrlPr>
                    <w:rPr>
                      <w:rFonts w:ascii="Cambria Math" w:eastAsiaTheme="minorEastAsia" w:hAnsi="Cambria Math" w:cs="Times New Roman"/>
                      <w:i/>
                      <w:lang w:val="en-GB"/>
                    </w:rPr>
                  </m:ctrlPr>
                </m:dPr>
                <m:e>
                  <m:r>
                    <w:rPr>
                      <w:rFonts w:ascii="Cambria Math" w:eastAsiaTheme="minorEastAsia" w:hAnsi="Cambria Math" w:cs="Times New Roman"/>
                      <w:lang w:val="en-GB"/>
                    </w:rPr>
                    <m:t>intended</m:t>
                  </m:r>
                </m:e>
              </m:d>
              <m:r>
                <w:rPr>
                  <w:rFonts w:ascii="Cambria Math" w:eastAsiaTheme="minorEastAsia" w:hAnsi="Cambria Math" w:cs="Times New Roman"/>
                  <w:lang w:val="en-GB"/>
                </w:rPr>
                <m:t xml:space="preserve"> CB</m:t>
              </m:r>
            </m:den>
          </m:f>
        </m:oMath>
      </m:oMathPara>
    </w:p>
    <w:p w14:paraId="35A98548" w14:textId="22D07DCB" w:rsidR="009737ED" w:rsidRDefault="009737ED" w:rsidP="00E4311E">
      <w:pPr>
        <w:jc w:val="both"/>
        <w:rPr>
          <w:rFonts w:ascii="Times New Roman" w:eastAsiaTheme="minorEastAsia" w:hAnsi="Times New Roman" w:cs="Times New Roman"/>
          <w:lang w:val="en-GB"/>
        </w:rPr>
      </w:pPr>
    </w:p>
    <w:p w14:paraId="109A09BF" w14:textId="612F5F9D" w:rsidR="00606678" w:rsidRDefault="009D1DEE" w:rsidP="00E4311E">
      <w:pPr>
        <w:jc w:val="both"/>
        <w:rPr>
          <w:rFonts w:ascii="Times New Roman" w:eastAsiaTheme="minorEastAsia" w:hAnsi="Times New Roman" w:cs="Times New Roman"/>
          <w:lang w:val="en-GB"/>
        </w:rPr>
      </w:pPr>
      <w:r>
        <w:rPr>
          <w:rFonts w:ascii="Times New Roman" w:eastAsiaTheme="minorEastAsia" w:hAnsi="Times New Roman" w:cs="Times New Roman"/>
          <w:lang w:val="en-GB"/>
        </w:rPr>
        <w:t>In th</w:t>
      </w:r>
      <w:r w:rsidR="001D3123">
        <w:rPr>
          <w:rFonts w:ascii="Times New Roman" w:eastAsiaTheme="minorEastAsia" w:hAnsi="Times New Roman" w:cs="Times New Roman"/>
          <w:lang w:val="en-GB"/>
        </w:rPr>
        <w:t>is contribution, we only have</w:t>
      </w:r>
      <w:r w:rsidR="006C1A1B">
        <w:rPr>
          <w:rFonts w:ascii="Times New Roman" w:eastAsiaTheme="minorEastAsia" w:hAnsi="Times New Roman" w:cs="Times New Roman"/>
          <w:lang w:val="en-GB"/>
        </w:rPr>
        <w:t xml:space="preserve"> the simulation results for FAR2</w:t>
      </w:r>
      <w:r>
        <w:rPr>
          <w:rFonts w:ascii="Times New Roman" w:eastAsiaTheme="minorEastAsia" w:hAnsi="Times New Roman" w:cs="Times New Roman"/>
          <w:lang w:val="en-GB"/>
        </w:rPr>
        <w:t xml:space="preserve">. </w:t>
      </w:r>
      <w:r w:rsidR="00606678">
        <w:rPr>
          <w:rFonts w:ascii="Times New Roman" w:eastAsiaTheme="minorEastAsia" w:hAnsi="Times New Roman" w:cs="Times New Roman"/>
          <w:lang w:val="en-GB"/>
        </w:rPr>
        <w:fldChar w:fldCharType="begin"/>
      </w:r>
      <w:r w:rsidR="00606678">
        <w:rPr>
          <w:rFonts w:ascii="Times New Roman" w:eastAsiaTheme="minorEastAsia" w:hAnsi="Times New Roman" w:cs="Times New Roman"/>
          <w:lang w:val="en-GB"/>
        </w:rPr>
        <w:instrText xml:space="preserve"> REF _Ref490580987 \h  \* MERGEFORMAT </w:instrText>
      </w:r>
      <w:r w:rsidR="00606678">
        <w:rPr>
          <w:rFonts w:ascii="Times New Roman" w:eastAsiaTheme="minorEastAsia" w:hAnsi="Times New Roman" w:cs="Times New Roman"/>
          <w:lang w:val="en-GB"/>
        </w:rPr>
      </w:r>
      <w:r w:rsidR="00606678">
        <w:rPr>
          <w:rFonts w:ascii="Times New Roman" w:eastAsiaTheme="minorEastAsia" w:hAnsi="Times New Roman" w:cs="Times New Roman"/>
          <w:lang w:val="en-GB"/>
        </w:rPr>
        <w:fldChar w:fldCharType="separate"/>
      </w:r>
      <w:r w:rsidR="00581E77" w:rsidRPr="00581E77">
        <w:rPr>
          <w:rFonts w:ascii="Times New Roman" w:eastAsiaTheme="minorEastAsia" w:hAnsi="Times New Roman" w:cs="Times New Roman"/>
          <w:lang w:val="en-GB"/>
        </w:rPr>
        <w:t>Figure 5</w:t>
      </w:r>
      <w:r w:rsidR="00606678">
        <w:rPr>
          <w:rFonts w:ascii="Times New Roman" w:eastAsiaTheme="minorEastAsia" w:hAnsi="Times New Roman" w:cs="Times New Roman"/>
          <w:lang w:val="en-GB"/>
        </w:rPr>
        <w:fldChar w:fldCharType="end"/>
      </w:r>
      <w:r w:rsidR="00606678">
        <w:rPr>
          <w:rFonts w:ascii="Times New Roman" w:eastAsiaTheme="minorEastAsia" w:hAnsi="Times New Roman" w:cs="Times New Roman"/>
          <w:lang w:val="en-GB"/>
        </w:rPr>
        <w:t>-</w:t>
      </w:r>
      <w:r w:rsidR="00606678">
        <w:rPr>
          <w:rFonts w:ascii="Times New Roman" w:eastAsiaTheme="minorEastAsia" w:hAnsi="Times New Roman" w:cs="Times New Roman"/>
          <w:lang w:val="en-GB"/>
        </w:rPr>
        <w:fldChar w:fldCharType="begin"/>
      </w:r>
      <w:r w:rsidR="00606678">
        <w:rPr>
          <w:rFonts w:ascii="Times New Roman" w:eastAsiaTheme="minorEastAsia" w:hAnsi="Times New Roman" w:cs="Times New Roman"/>
          <w:lang w:val="en-GB"/>
        </w:rPr>
        <w:instrText xml:space="preserve"> REF _Ref490580992 \h  \* MERGEFORMAT </w:instrText>
      </w:r>
      <w:r w:rsidR="00606678">
        <w:rPr>
          <w:rFonts w:ascii="Times New Roman" w:eastAsiaTheme="minorEastAsia" w:hAnsi="Times New Roman" w:cs="Times New Roman"/>
          <w:lang w:val="en-GB"/>
        </w:rPr>
      </w:r>
      <w:r w:rsidR="00606678">
        <w:rPr>
          <w:rFonts w:ascii="Times New Roman" w:eastAsiaTheme="minorEastAsia" w:hAnsi="Times New Roman" w:cs="Times New Roman"/>
          <w:lang w:val="en-GB"/>
        </w:rPr>
        <w:fldChar w:fldCharType="separate"/>
      </w:r>
      <w:r w:rsidR="00581E77" w:rsidRPr="00581E77">
        <w:rPr>
          <w:rFonts w:ascii="Times New Roman" w:eastAsiaTheme="minorEastAsia" w:hAnsi="Times New Roman" w:cs="Times New Roman"/>
          <w:lang w:val="en-GB"/>
        </w:rPr>
        <w:t>Figure 8</w:t>
      </w:r>
      <w:r w:rsidR="00606678">
        <w:rPr>
          <w:rFonts w:ascii="Times New Roman" w:eastAsiaTheme="minorEastAsia" w:hAnsi="Times New Roman" w:cs="Times New Roman"/>
          <w:lang w:val="en-GB"/>
        </w:rPr>
        <w:fldChar w:fldCharType="end"/>
      </w:r>
      <w:r w:rsidR="00606678">
        <w:rPr>
          <w:rFonts w:ascii="Times New Roman" w:eastAsiaTheme="minorEastAsia" w:hAnsi="Times New Roman" w:cs="Times New Roman"/>
          <w:lang w:val="en-GB"/>
        </w:rPr>
        <w:t xml:space="preserve"> show the FAR</w:t>
      </w:r>
      <w:r w:rsidR="006C1A1B">
        <w:rPr>
          <w:rFonts w:ascii="Times New Roman" w:eastAsiaTheme="minorEastAsia" w:hAnsi="Times New Roman" w:cs="Times New Roman"/>
          <w:lang w:val="en-GB"/>
        </w:rPr>
        <w:t>2</w:t>
      </w:r>
      <w:r w:rsidR="00606678">
        <w:rPr>
          <w:rFonts w:ascii="Times New Roman" w:eastAsiaTheme="minorEastAsia" w:hAnsi="Times New Roman" w:cs="Times New Roman"/>
          <w:lang w:val="en-GB"/>
        </w:rPr>
        <w:t xml:space="preserve"> performance for M = 96, 192, 384 and 768, respectively.</w:t>
      </w:r>
    </w:p>
    <w:p w14:paraId="7A773DA4" w14:textId="13CDA004" w:rsidR="007A10D7" w:rsidRDefault="00533F89" w:rsidP="007A10D7">
      <w:pPr>
        <w:keepNext/>
        <w:jc w:val="center"/>
      </w:pPr>
      <w:r w:rsidRPr="00533F89">
        <w:rPr>
          <w:noProof/>
        </w:rPr>
        <w:drawing>
          <wp:inline distT="0" distB="0" distL="0" distR="0" wp14:anchorId="64596345" wp14:editId="480C9F8D">
            <wp:extent cx="6119500" cy="3861531"/>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27700" cy="3866705"/>
                    </a:xfrm>
                    <a:prstGeom prst="rect">
                      <a:avLst/>
                    </a:prstGeom>
                    <a:noFill/>
                    <a:ln>
                      <a:noFill/>
                    </a:ln>
                  </pic:spPr>
                </pic:pic>
              </a:graphicData>
            </a:graphic>
          </wp:inline>
        </w:drawing>
      </w:r>
    </w:p>
    <w:p w14:paraId="012C2FC7" w14:textId="4A25ED95" w:rsidR="007A10D7" w:rsidRDefault="007A10D7" w:rsidP="007A10D7">
      <w:pPr>
        <w:pStyle w:val="Caption"/>
        <w:jc w:val="center"/>
      </w:pPr>
      <w:bookmarkStart w:id="5" w:name="_Ref490580987"/>
      <w:r>
        <w:t xml:space="preserve">Figure </w:t>
      </w:r>
      <w:r>
        <w:fldChar w:fldCharType="begin"/>
      </w:r>
      <w:r>
        <w:instrText xml:space="preserve"> SEQ Figure \* ARABIC </w:instrText>
      </w:r>
      <w:r>
        <w:fldChar w:fldCharType="separate"/>
      </w:r>
      <w:r w:rsidR="00581E77">
        <w:rPr>
          <w:noProof/>
        </w:rPr>
        <w:t>5</w:t>
      </w:r>
      <w:r>
        <w:fldChar w:fldCharType="end"/>
      </w:r>
      <w:bookmarkEnd w:id="5"/>
      <w:r>
        <w:t>: FAR</w:t>
      </w:r>
      <w:r w:rsidR="006C1A1B">
        <w:t xml:space="preserve">2 </w:t>
      </w:r>
      <w:r>
        <w:t>performance at M= 96</w:t>
      </w:r>
    </w:p>
    <w:p w14:paraId="3BF8C658" w14:textId="2E638B63" w:rsidR="007A10D7" w:rsidRDefault="00533F89" w:rsidP="007A10D7">
      <w:pPr>
        <w:keepNext/>
        <w:jc w:val="center"/>
      </w:pPr>
      <w:r w:rsidRPr="00533F89">
        <w:rPr>
          <w:noProof/>
        </w:rPr>
        <w:lastRenderedPageBreak/>
        <w:drawing>
          <wp:inline distT="0" distB="0" distL="0" distR="0" wp14:anchorId="054AB86A" wp14:editId="3DBF17B6">
            <wp:extent cx="6120726" cy="40917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6380" cy="4095554"/>
                    </a:xfrm>
                    <a:prstGeom prst="rect">
                      <a:avLst/>
                    </a:prstGeom>
                    <a:noFill/>
                    <a:ln>
                      <a:noFill/>
                    </a:ln>
                  </pic:spPr>
                </pic:pic>
              </a:graphicData>
            </a:graphic>
          </wp:inline>
        </w:drawing>
      </w:r>
    </w:p>
    <w:p w14:paraId="2BCD4BAF" w14:textId="050F1DD8" w:rsidR="007A10D7" w:rsidRDefault="007A10D7" w:rsidP="007A10D7">
      <w:pPr>
        <w:pStyle w:val="Caption"/>
        <w:jc w:val="center"/>
      </w:pPr>
      <w:r>
        <w:t xml:space="preserve">Figure </w:t>
      </w:r>
      <w:r>
        <w:fldChar w:fldCharType="begin"/>
      </w:r>
      <w:r>
        <w:instrText xml:space="preserve"> SEQ Figure \* ARABIC </w:instrText>
      </w:r>
      <w:r>
        <w:fldChar w:fldCharType="separate"/>
      </w:r>
      <w:r w:rsidR="00581E77">
        <w:rPr>
          <w:noProof/>
        </w:rPr>
        <w:t>6</w:t>
      </w:r>
      <w:r>
        <w:fldChar w:fldCharType="end"/>
      </w:r>
      <w:r>
        <w:t>: FAR</w:t>
      </w:r>
      <w:r w:rsidR="006C1A1B">
        <w:t>2</w:t>
      </w:r>
      <w:r>
        <w:t xml:space="preserve"> performance at M= 192</w:t>
      </w:r>
    </w:p>
    <w:p w14:paraId="08E4876C" w14:textId="33F70E2D" w:rsidR="007A10D7" w:rsidRDefault="00D9351E" w:rsidP="007A10D7">
      <w:pPr>
        <w:keepNext/>
        <w:jc w:val="center"/>
      </w:pPr>
      <w:r w:rsidRPr="00D9351E">
        <w:rPr>
          <w:noProof/>
        </w:rPr>
        <w:drawing>
          <wp:inline distT="0" distB="0" distL="0" distR="0" wp14:anchorId="1A3245CE" wp14:editId="7B4CE196">
            <wp:extent cx="6120712" cy="4058292"/>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30126" cy="4064534"/>
                    </a:xfrm>
                    <a:prstGeom prst="rect">
                      <a:avLst/>
                    </a:prstGeom>
                    <a:noFill/>
                    <a:ln>
                      <a:noFill/>
                    </a:ln>
                  </pic:spPr>
                </pic:pic>
              </a:graphicData>
            </a:graphic>
          </wp:inline>
        </w:drawing>
      </w:r>
    </w:p>
    <w:p w14:paraId="66E1C6CB" w14:textId="28F9B456" w:rsidR="007A10D7" w:rsidRPr="007A10D7" w:rsidRDefault="007A10D7" w:rsidP="007A10D7">
      <w:pPr>
        <w:pStyle w:val="Caption"/>
        <w:jc w:val="center"/>
      </w:pPr>
      <w:r>
        <w:t xml:space="preserve">Figure </w:t>
      </w:r>
      <w:r>
        <w:fldChar w:fldCharType="begin"/>
      </w:r>
      <w:r>
        <w:instrText xml:space="preserve"> SEQ Figure \* ARABIC </w:instrText>
      </w:r>
      <w:r>
        <w:fldChar w:fldCharType="separate"/>
      </w:r>
      <w:r w:rsidR="00581E77">
        <w:rPr>
          <w:noProof/>
        </w:rPr>
        <w:t>7</w:t>
      </w:r>
      <w:r>
        <w:fldChar w:fldCharType="end"/>
      </w:r>
      <w:r>
        <w:t>: FAR</w:t>
      </w:r>
      <w:r w:rsidR="006C1A1B">
        <w:t xml:space="preserve">2 </w:t>
      </w:r>
      <w:r>
        <w:t>performance at M= 384</w:t>
      </w:r>
    </w:p>
    <w:p w14:paraId="5BE3A3DC" w14:textId="527776B9" w:rsidR="007A10D7" w:rsidRDefault="00972067" w:rsidP="007A10D7">
      <w:pPr>
        <w:keepNext/>
        <w:jc w:val="center"/>
      </w:pPr>
      <w:r w:rsidRPr="00972067">
        <w:rPr>
          <w:noProof/>
        </w:rPr>
        <w:lastRenderedPageBreak/>
        <w:drawing>
          <wp:inline distT="0" distB="0" distL="0" distR="0" wp14:anchorId="0E8DE060" wp14:editId="07F6674F">
            <wp:extent cx="6120130" cy="3755204"/>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27049" cy="3759450"/>
                    </a:xfrm>
                    <a:prstGeom prst="rect">
                      <a:avLst/>
                    </a:prstGeom>
                    <a:noFill/>
                    <a:ln>
                      <a:noFill/>
                    </a:ln>
                  </pic:spPr>
                </pic:pic>
              </a:graphicData>
            </a:graphic>
          </wp:inline>
        </w:drawing>
      </w:r>
    </w:p>
    <w:p w14:paraId="0EBD1945" w14:textId="20EECA52" w:rsidR="007E7E84" w:rsidRPr="00E4311E" w:rsidRDefault="007A10D7" w:rsidP="007A10D7">
      <w:pPr>
        <w:pStyle w:val="Caption"/>
        <w:jc w:val="center"/>
        <w:rPr>
          <w:rFonts w:eastAsiaTheme="minorEastAsia" w:cs="Times New Roman"/>
        </w:rPr>
      </w:pPr>
      <w:bookmarkStart w:id="6" w:name="_Ref490580992"/>
      <w:r>
        <w:t xml:space="preserve">Figure </w:t>
      </w:r>
      <w:r>
        <w:fldChar w:fldCharType="begin"/>
      </w:r>
      <w:r>
        <w:instrText xml:space="preserve"> SEQ Figure \* ARABIC </w:instrText>
      </w:r>
      <w:r>
        <w:fldChar w:fldCharType="separate"/>
      </w:r>
      <w:r w:rsidR="00581E77">
        <w:rPr>
          <w:noProof/>
        </w:rPr>
        <w:t>8</w:t>
      </w:r>
      <w:r>
        <w:fldChar w:fldCharType="end"/>
      </w:r>
      <w:bookmarkEnd w:id="6"/>
      <w:r>
        <w:t>: FAR</w:t>
      </w:r>
      <w:r w:rsidR="006C1A1B">
        <w:t>2</w:t>
      </w:r>
      <w:r>
        <w:t xml:space="preserve"> performance at M= 768</w:t>
      </w:r>
    </w:p>
    <w:p w14:paraId="25105807" w14:textId="0949D3E6" w:rsidR="00680D83" w:rsidRDefault="00680D83" w:rsidP="00680D83">
      <w:pPr>
        <w:jc w:val="both"/>
        <w:rPr>
          <w:rFonts w:ascii="Times New Roman" w:eastAsiaTheme="minorEastAsia" w:hAnsi="Times New Roman" w:cs="Times New Roman"/>
          <w:i/>
          <w:lang w:eastAsia="x-none"/>
        </w:rPr>
      </w:pPr>
      <w:r w:rsidRPr="007B354B">
        <w:rPr>
          <w:rFonts w:ascii="Times New Roman" w:eastAsiaTheme="minorEastAsia" w:hAnsi="Times New Roman" w:cs="Times New Roman"/>
          <w:i/>
          <w:lang w:eastAsia="x-none"/>
        </w:rPr>
        <w:t>Observation 1</w:t>
      </w:r>
      <w:r w:rsidRPr="00833216">
        <w:rPr>
          <w:rFonts w:ascii="Times New Roman" w:eastAsiaTheme="minorEastAsia" w:hAnsi="Times New Roman" w:cs="Times New Roman"/>
          <w:i/>
          <w:lang w:eastAsia="x-none"/>
        </w:rPr>
        <w:t>:</w:t>
      </w:r>
      <w:r>
        <w:rPr>
          <w:rFonts w:ascii="Times New Roman" w:eastAsiaTheme="minorEastAsia" w:hAnsi="Times New Roman" w:cs="Times New Roman"/>
          <w:i/>
          <w:lang w:eastAsia="x-none"/>
        </w:rPr>
        <w:t xml:space="preserve"> The FAR</w:t>
      </w:r>
      <w:r w:rsidR="001D3123">
        <w:rPr>
          <w:rFonts w:ascii="Times New Roman" w:eastAsiaTheme="minorEastAsia" w:hAnsi="Times New Roman" w:cs="Times New Roman"/>
          <w:i/>
          <w:lang w:eastAsia="x-none"/>
        </w:rPr>
        <w:t>2</w:t>
      </w:r>
      <w:r>
        <w:rPr>
          <w:rFonts w:ascii="Times New Roman" w:eastAsiaTheme="minorEastAsia" w:hAnsi="Times New Roman" w:cs="Times New Roman"/>
          <w:i/>
          <w:lang w:eastAsia="x-none"/>
        </w:rPr>
        <w:t xml:space="preserve"> performance of the proposed CRC polynomial and interleaver pattern achieves the FAR target of LTE.</w:t>
      </w:r>
    </w:p>
    <w:p w14:paraId="691F8794" w14:textId="0BA9568C" w:rsidR="007E7E84" w:rsidRPr="00E4311E" w:rsidRDefault="007A10D7" w:rsidP="00E4311E">
      <w:pPr>
        <w:jc w:val="both"/>
        <w:rPr>
          <w:rFonts w:ascii="Times New Roman" w:eastAsiaTheme="minorEastAsia" w:hAnsi="Times New Roman" w:cs="Times New Roman"/>
          <w:lang w:val="en-GB"/>
        </w:rPr>
      </w:pPr>
      <w:r>
        <w:rPr>
          <w:rFonts w:ascii="Times New Roman" w:eastAsiaTheme="minorEastAsia" w:hAnsi="Times New Roman" w:cs="Times New Roman"/>
          <w:lang w:val="en-GB"/>
        </w:rPr>
        <w:t>The metrics used for early termination g</w:t>
      </w:r>
      <w:r w:rsidR="007E7E84" w:rsidRPr="00E4311E">
        <w:rPr>
          <w:rFonts w:ascii="Times New Roman" w:eastAsiaTheme="minorEastAsia" w:hAnsi="Times New Roman" w:cs="Times New Roman"/>
          <w:lang w:val="en-GB"/>
        </w:rPr>
        <w:t>ain</w:t>
      </w:r>
      <w:r>
        <w:rPr>
          <w:rFonts w:ascii="Times New Roman" w:eastAsiaTheme="minorEastAsia" w:hAnsi="Times New Roman" w:cs="Times New Roman"/>
          <w:lang w:val="en-GB"/>
        </w:rPr>
        <w:t xml:space="preserve"> was discussed and summarized in </w:t>
      </w:r>
      <w:r>
        <w:rPr>
          <w:rFonts w:ascii="Times New Roman" w:eastAsiaTheme="minorEastAsia" w:hAnsi="Times New Roman" w:cs="Times New Roman"/>
          <w:lang w:val="en-GB"/>
        </w:rPr>
        <w:fldChar w:fldCharType="begin"/>
      </w:r>
      <w:r>
        <w:rPr>
          <w:rFonts w:ascii="Times New Roman" w:eastAsiaTheme="minorEastAsia" w:hAnsi="Times New Roman" w:cs="Times New Roman"/>
          <w:lang w:val="en-GB"/>
        </w:rPr>
        <w:instrText xml:space="preserve"> REF _Ref490580031 \r \h </w:instrText>
      </w:r>
      <w:r>
        <w:rPr>
          <w:rFonts w:ascii="Times New Roman" w:eastAsiaTheme="minorEastAsia" w:hAnsi="Times New Roman" w:cs="Times New Roman"/>
          <w:lang w:val="en-GB"/>
        </w:rPr>
      </w:r>
      <w:r>
        <w:rPr>
          <w:rFonts w:ascii="Times New Roman" w:eastAsiaTheme="minorEastAsia" w:hAnsi="Times New Roman" w:cs="Times New Roman"/>
          <w:lang w:val="en-GB"/>
        </w:rPr>
        <w:fldChar w:fldCharType="separate"/>
      </w:r>
      <w:r w:rsidR="00581E77">
        <w:rPr>
          <w:rFonts w:ascii="Times New Roman" w:eastAsiaTheme="minorEastAsia" w:hAnsi="Times New Roman" w:cs="Times New Roman"/>
          <w:lang w:val="en-GB"/>
        </w:rPr>
        <w:t>[7]</w:t>
      </w:r>
      <w:r>
        <w:rPr>
          <w:rFonts w:ascii="Times New Roman" w:eastAsiaTheme="minorEastAsia" w:hAnsi="Times New Roman" w:cs="Times New Roman"/>
          <w:lang w:val="en-GB"/>
        </w:rPr>
        <w:fldChar w:fldCharType="end"/>
      </w:r>
      <w:r>
        <w:rPr>
          <w:rFonts w:ascii="Times New Roman" w:eastAsiaTheme="minorEastAsia" w:hAnsi="Times New Roman" w:cs="Times New Roman"/>
          <w:lang w:val="en-GB"/>
        </w:rPr>
        <w:t>. Here, we assume that the frozen bits bef</w:t>
      </w:r>
      <w:r w:rsidR="001D3123">
        <w:rPr>
          <w:rFonts w:ascii="Times New Roman" w:eastAsiaTheme="minorEastAsia" w:hAnsi="Times New Roman" w:cs="Times New Roman"/>
          <w:lang w:val="en-GB"/>
        </w:rPr>
        <w:t>ore the first information bit are</w:t>
      </w:r>
      <w:r>
        <w:rPr>
          <w:rFonts w:ascii="Times New Roman" w:eastAsiaTheme="minorEastAsia" w:hAnsi="Times New Roman" w:cs="Times New Roman"/>
          <w:lang w:val="en-GB"/>
        </w:rPr>
        <w:t xml:space="preserve"> not counted for early termination evaluations. The frozen bits af</w:t>
      </w:r>
      <w:r w:rsidR="001D3123">
        <w:rPr>
          <w:rFonts w:ascii="Times New Roman" w:eastAsiaTheme="minorEastAsia" w:hAnsi="Times New Roman" w:cs="Times New Roman"/>
          <w:lang w:val="en-GB"/>
        </w:rPr>
        <w:t>ter the first information bit are</w:t>
      </w:r>
      <w:r>
        <w:rPr>
          <w:rFonts w:ascii="Times New Roman" w:eastAsiaTheme="minorEastAsia" w:hAnsi="Times New Roman" w:cs="Times New Roman"/>
          <w:lang w:val="en-GB"/>
        </w:rPr>
        <w:t xml:space="preserve"> counted for early termination evaluation, with the discount scale </w:t>
      </w:r>
      <m:oMath>
        <m:r>
          <w:rPr>
            <w:rFonts w:ascii="Cambria Math" w:eastAsiaTheme="minorEastAsia" w:hAnsi="Cambria Math" w:cs="Times New Roman"/>
            <w:lang w:val="en-GB"/>
          </w:rPr>
          <m:t>R</m:t>
        </m:r>
      </m:oMath>
      <w:r>
        <w:rPr>
          <w:rFonts w:ascii="Times New Roman" w:eastAsiaTheme="minorEastAsia" w:hAnsi="Times New Roman" w:cs="Times New Roman"/>
          <w:lang w:val="en-GB"/>
        </w:rPr>
        <w:t xml:space="preserve">. Specifically, we use the following early termination gain metric: </w:t>
      </w:r>
    </w:p>
    <w:p w14:paraId="506F37E9" w14:textId="11022765" w:rsidR="007A10D7" w:rsidRDefault="007A10D7" w:rsidP="007A10D7">
      <w:pPr>
        <w:jc w:val="center"/>
        <w:rPr>
          <w:rFonts w:ascii="Times New Roman" w:eastAsiaTheme="minorEastAsia" w:hAnsi="Times New Roman" w:cs="Times New Roman"/>
          <w:lang w:val="en-GB"/>
        </w:rPr>
      </w:pPr>
      <m:oMath>
        <m:r>
          <w:rPr>
            <w:rFonts w:ascii="Cambria Math" w:eastAsiaTheme="minorEastAsia" w:hAnsi="Cambria Math" w:cs="Times New Roman"/>
            <w:lang w:val="en-GB"/>
          </w:rPr>
          <m:t xml:space="preserve">ET Gain= </m:t>
        </m:r>
        <m:f>
          <m:fPr>
            <m:ctrlPr>
              <w:rPr>
                <w:rFonts w:ascii="Cambria Math" w:eastAsiaTheme="minorEastAsia" w:hAnsi="Cambria Math" w:cs="Times New Roman"/>
                <w:i/>
                <w:lang w:val="en-GB"/>
              </w:rPr>
            </m:ctrlPr>
          </m:fPr>
          <m:num>
            <m:nary>
              <m:naryPr>
                <m:chr m:val="∑"/>
                <m:limLoc m:val="undOvr"/>
                <m:subHide m:val="1"/>
                <m:supHide m:val="1"/>
                <m:ctrlPr>
                  <w:rPr>
                    <w:rFonts w:ascii="Cambria Math" w:eastAsiaTheme="minorEastAsia" w:hAnsi="Cambria Math" w:cs="Times New Roman"/>
                    <w:i/>
                    <w:lang w:val="en-GB"/>
                  </w:rPr>
                </m:ctrlPr>
              </m:naryPr>
              <m:sub/>
              <m:sup/>
              <m:e>
                <m:r>
                  <w:rPr>
                    <w:rFonts w:ascii="Cambria Math" w:eastAsiaTheme="minorEastAsia" w:hAnsi="Cambria Math" w:cs="Times New Roman"/>
                    <w:lang w:val="en-GB"/>
                  </w:rPr>
                  <m:t>(</m:t>
                </m:r>
                <m:sSup>
                  <m:sSupPr>
                    <m:ctrlPr>
                      <w:rPr>
                        <w:rFonts w:ascii="Cambria Math" w:eastAsiaTheme="minorEastAsia" w:hAnsi="Cambria Math" w:cs="Times New Roman"/>
                        <w:i/>
                        <w:lang w:val="en-GB"/>
                      </w:rPr>
                    </m:ctrlPr>
                  </m:sSupPr>
                  <m:e>
                    <m:r>
                      <w:rPr>
                        <w:rFonts w:ascii="Cambria Math" w:eastAsiaTheme="minorEastAsia" w:hAnsi="Cambria Math" w:cs="Times New Roman"/>
                        <w:lang w:val="en-GB"/>
                      </w:rPr>
                      <m:t>I</m:t>
                    </m:r>
                  </m:e>
                  <m:sup>
                    <m:r>
                      <w:rPr>
                        <w:rFonts w:ascii="Cambria Math" w:eastAsiaTheme="minorEastAsia" w:hAnsi="Cambria Math" w:cs="Times New Roman"/>
                        <w:lang w:val="en-GB"/>
                      </w:rPr>
                      <m:t>'</m:t>
                    </m:r>
                  </m:sup>
                </m:sSup>
                <m:r>
                  <w:rPr>
                    <w:rFonts w:ascii="Cambria Math" w:eastAsiaTheme="minorEastAsia" w:hAnsi="Cambria Math" w:cs="Times New Roman"/>
                    <w:lang w:val="en-GB"/>
                  </w:rPr>
                  <m:t>+</m:t>
                </m:r>
              </m:e>
            </m:nary>
            <m:f>
              <m:fPr>
                <m:ctrlPr>
                  <w:rPr>
                    <w:rFonts w:ascii="Cambria Math" w:eastAsiaTheme="minorEastAsia" w:hAnsi="Cambria Math" w:cs="Times New Roman"/>
                    <w:i/>
                    <w:lang w:val="en-GB"/>
                  </w:rPr>
                </m:ctrlPr>
              </m:fPr>
              <m:num>
                <m:sSup>
                  <m:sSupPr>
                    <m:ctrlPr>
                      <w:rPr>
                        <w:rFonts w:ascii="Cambria Math" w:eastAsiaTheme="minorEastAsia" w:hAnsi="Cambria Math" w:cs="Times New Roman"/>
                        <w:i/>
                        <w:lang w:val="en-GB"/>
                      </w:rPr>
                    </m:ctrlPr>
                  </m:sSupPr>
                  <m:e>
                    <m:r>
                      <w:rPr>
                        <w:rFonts w:ascii="Cambria Math" w:eastAsiaTheme="minorEastAsia" w:hAnsi="Cambria Math" w:cs="Times New Roman"/>
                        <w:lang w:val="en-GB"/>
                      </w:rPr>
                      <m:t>F</m:t>
                    </m:r>
                  </m:e>
                  <m:sup>
                    <m:r>
                      <w:rPr>
                        <w:rFonts w:ascii="Cambria Math" w:eastAsiaTheme="minorEastAsia" w:hAnsi="Cambria Math" w:cs="Times New Roman"/>
                        <w:lang w:val="en-GB"/>
                      </w:rPr>
                      <m:t>'</m:t>
                    </m:r>
                  </m:sup>
                </m:sSup>
              </m:num>
              <m:den>
                <m:r>
                  <w:rPr>
                    <w:rFonts w:ascii="Cambria Math" w:eastAsiaTheme="minorEastAsia" w:hAnsi="Cambria Math" w:cs="Times New Roman"/>
                    <w:lang w:val="en-GB"/>
                  </w:rPr>
                  <m:t>R</m:t>
                </m:r>
              </m:den>
            </m:f>
            <m:r>
              <w:rPr>
                <w:rFonts w:ascii="Cambria Math" w:eastAsiaTheme="minorEastAsia" w:hAnsi="Cambria Math" w:cs="Times New Roman"/>
                <w:lang w:val="en-GB"/>
              </w:rPr>
              <m:t>)</m:t>
            </m:r>
          </m:num>
          <m:den>
            <m:nary>
              <m:naryPr>
                <m:chr m:val="∑"/>
                <m:limLoc m:val="undOvr"/>
                <m:subHide m:val="1"/>
                <m:supHide m:val="1"/>
                <m:ctrlPr>
                  <w:rPr>
                    <w:rFonts w:ascii="Cambria Math" w:eastAsiaTheme="minorEastAsia" w:hAnsi="Cambria Math" w:cs="Times New Roman"/>
                    <w:i/>
                    <w:lang w:val="en-GB"/>
                  </w:rPr>
                </m:ctrlPr>
              </m:naryPr>
              <m:sub/>
              <m:sup/>
              <m:e>
                <m:r>
                  <w:rPr>
                    <w:rFonts w:ascii="Cambria Math" w:eastAsiaTheme="minorEastAsia" w:hAnsi="Cambria Math" w:cs="Times New Roman"/>
                    <w:lang w:val="en-GB"/>
                  </w:rPr>
                  <m:t>(I+</m:t>
                </m:r>
                <m:f>
                  <m:fPr>
                    <m:ctrlPr>
                      <w:rPr>
                        <w:rFonts w:ascii="Cambria Math" w:eastAsiaTheme="minorEastAsia" w:hAnsi="Cambria Math" w:cs="Times New Roman"/>
                        <w:i/>
                        <w:lang w:val="en-GB"/>
                      </w:rPr>
                    </m:ctrlPr>
                  </m:fPr>
                  <m:num>
                    <m:r>
                      <w:rPr>
                        <w:rFonts w:ascii="Cambria Math" w:eastAsiaTheme="minorEastAsia" w:hAnsi="Cambria Math" w:cs="Times New Roman"/>
                        <w:lang w:val="en-GB"/>
                      </w:rPr>
                      <m:t>F</m:t>
                    </m:r>
                  </m:num>
                  <m:den>
                    <m:r>
                      <w:rPr>
                        <w:rFonts w:ascii="Cambria Math" w:eastAsiaTheme="minorEastAsia" w:hAnsi="Cambria Math" w:cs="Times New Roman"/>
                        <w:lang w:val="en-GB"/>
                      </w:rPr>
                      <m:t>R</m:t>
                    </m:r>
                  </m:den>
                </m:f>
                <m:r>
                  <w:rPr>
                    <w:rFonts w:ascii="Cambria Math" w:eastAsiaTheme="minorEastAsia" w:hAnsi="Cambria Math" w:cs="Times New Roman"/>
                    <w:lang w:val="en-GB"/>
                  </w:rPr>
                  <m:t>)</m:t>
                </m:r>
              </m:e>
            </m:nary>
          </m:den>
        </m:f>
      </m:oMath>
      <w:r>
        <w:rPr>
          <w:rFonts w:ascii="Times New Roman" w:eastAsiaTheme="minorEastAsia" w:hAnsi="Times New Roman" w:cs="Times New Roman"/>
          <w:lang w:val="en-GB"/>
        </w:rPr>
        <w:t>,</w:t>
      </w:r>
    </w:p>
    <w:p w14:paraId="33E6EED2" w14:textId="519D1E7D" w:rsidR="00680D83" w:rsidRDefault="007A10D7" w:rsidP="00680D83">
      <w:pPr>
        <w:jc w:val="both"/>
        <w:rPr>
          <w:rFonts w:ascii="Times New Roman" w:eastAsiaTheme="minorEastAsia" w:hAnsi="Times New Roman" w:cs="Times New Roman"/>
          <w:lang w:val="en-GB"/>
        </w:rPr>
      </w:pPr>
      <w:r>
        <w:rPr>
          <w:rFonts w:ascii="Times New Roman" w:eastAsiaTheme="minorEastAsia" w:hAnsi="Times New Roman" w:cs="Times New Roman"/>
          <w:lang w:val="en-GB"/>
        </w:rPr>
        <w:t xml:space="preserve">where </w:t>
      </w:r>
      <m:oMath>
        <m:r>
          <w:rPr>
            <w:rFonts w:ascii="Cambria Math" w:eastAsiaTheme="minorEastAsia" w:hAnsi="Cambria Math" w:cs="Times New Roman"/>
            <w:lang w:val="en-GB"/>
          </w:rPr>
          <m:t>I</m:t>
        </m:r>
      </m:oMath>
      <w:r>
        <w:rPr>
          <w:rFonts w:ascii="Times New Roman" w:eastAsiaTheme="minorEastAsia" w:hAnsi="Times New Roman" w:cs="Times New Roman"/>
          <w:lang w:val="en-GB"/>
        </w:rPr>
        <w:t xml:space="preserve"> is the number of information bits, </w:t>
      </w:r>
      <m:oMath>
        <m:r>
          <w:rPr>
            <w:rFonts w:ascii="Cambria Math" w:eastAsiaTheme="minorEastAsia" w:hAnsi="Cambria Math" w:cs="Times New Roman"/>
            <w:lang w:val="en-GB"/>
          </w:rPr>
          <m:t>F</m:t>
        </m:r>
      </m:oMath>
      <w:r>
        <w:rPr>
          <w:rFonts w:ascii="Times New Roman" w:eastAsiaTheme="minorEastAsia" w:hAnsi="Times New Roman" w:cs="Times New Roman"/>
          <w:lang w:val="en-GB"/>
        </w:rPr>
        <w:t xml:space="preserve"> is the number of frozen bits, </w:t>
      </w:r>
      <m:oMath>
        <m:r>
          <w:rPr>
            <w:rFonts w:ascii="Cambria Math" w:eastAsiaTheme="minorEastAsia" w:hAnsi="Cambria Math" w:cs="Times New Roman"/>
            <w:lang w:val="en-GB"/>
          </w:rPr>
          <m:t>I’</m:t>
        </m:r>
      </m:oMath>
      <w:r>
        <w:rPr>
          <w:rFonts w:ascii="Times New Roman" w:eastAsiaTheme="minorEastAsia" w:hAnsi="Times New Roman" w:cs="Times New Roman"/>
          <w:lang w:val="en-GB"/>
        </w:rPr>
        <w:t xml:space="preserve"> is the number of un-decoded information bits</w:t>
      </w:r>
      <w:r w:rsidR="00680D83">
        <w:rPr>
          <w:rFonts w:ascii="Times New Roman" w:eastAsiaTheme="minorEastAsia" w:hAnsi="Times New Roman" w:cs="Times New Roman"/>
          <w:lang w:val="en-GB"/>
        </w:rPr>
        <w:t xml:space="preserve"> due to early termination</w:t>
      </w:r>
      <w:r>
        <w:rPr>
          <w:rFonts w:ascii="Times New Roman" w:eastAsiaTheme="minorEastAsia" w:hAnsi="Times New Roman" w:cs="Times New Roman"/>
          <w:lang w:val="en-GB"/>
        </w:rPr>
        <w:t xml:space="preserve">, and </w:t>
      </w:r>
      <m:oMath>
        <m:r>
          <w:rPr>
            <w:rFonts w:ascii="Cambria Math" w:eastAsiaTheme="minorEastAsia" w:hAnsi="Cambria Math" w:cs="Times New Roman"/>
            <w:lang w:val="en-GB"/>
          </w:rPr>
          <m:t>F’</m:t>
        </m:r>
      </m:oMath>
      <w:r>
        <w:rPr>
          <w:rFonts w:ascii="Times New Roman" w:eastAsiaTheme="minorEastAsia" w:hAnsi="Times New Roman" w:cs="Times New Roman"/>
          <w:lang w:val="en-GB"/>
        </w:rPr>
        <w:t xml:space="preserve"> is the number of undecoded frozen bits</w:t>
      </w:r>
      <w:r w:rsidR="00680D83">
        <w:rPr>
          <w:rFonts w:ascii="Times New Roman" w:eastAsiaTheme="minorEastAsia" w:hAnsi="Times New Roman" w:cs="Times New Roman"/>
          <w:lang w:val="en-GB"/>
        </w:rPr>
        <w:t xml:space="preserve"> due to early termination</w:t>
      </w:r>
      <w:r>
        <w:rPr>
          <w:rFonts w:ascii="Times New Roman" w:eastAsiaTheme="minorEastAsia" w:hAnsi="Times New Roman" w:cs="Times New Roman"/>
          <w:lang w:val="en-GB"/>
        </w:rPr>
        <w:t xml:space="preserve">. </w:t>
      </w:r>
    </w:p>
    <w:p w14:paraId="13A78DC2" w14:textId="611AC745" w:rsidR="00E939B2" w:rsidRDefault="00E939B2" w:rsidP="00680D83">
      <w:pPr>
        <w:jc w:val="both"/>
        <w:rPr>
          <w:rFonts w:ascii="Times New Roman" w:eastAsiaTheme="minorEastAsia" w:hAnsi="Times New Roman" w:cs="Times New Roman"/>
          <w:lang w:val="en-GB"/>
        </w:rPr>
      </w:pPr>
      <w:r>
        <w:rPr>
          <w:rFonts w:ascii="Times New Roman" w:eastAsiaTheme="minorEastAsia" w:hAnsi="Times New Roman" w:cs="Times New Roman"/>
          <w:lang w:val="en-GB"/>
        </w:rPr>
        <w:fldChar w:fldCharType="begin"/>
      </w:r>
      <w:r>
        <w:rPr>
          <w:rFonts w:ascii="Times New Roman" w:eastAsiaTheme="minorEastAsia" w:hAnsi="Times New Roman" w:cs="Times New Roman"/>
          <w:lang w:val="en-GB"/>
        </w:rPr>
        <w:instrText xml:space="preserve"> REF _Ref490588839 \h  \* MERGEFORMAT </w:instrText>
      </w:r>
      <w:r>
        <w:rPr>
          <w:rFonts w:ascii="Times New Roman" w:eastAsiaTheme="minorEastAsia" w:hAnsi="Times New Roman" w:cs="Times New Roman"/>
          <w:lang w:val="en-GB"/>
        </w:rPr>
      </w:r>
      <w:r>
        <w:rPr>
          <w:rFonts w:ascii="Times New Roman" w:eastAsiaTheme="minorEastAsia" w:hAnsi="Times New Roman" w:cs="Times New Roman"/>
          <w:lang w:val="en-GB"/>
        </w:rPr>
        <w:fldChar w:fldCharType="separate"/>
      </w:r>
      <w:r w:rsidR="00581E77" w:rsidRPr="00581E77">
        <w:rPr>
          <w:rFonts w:ascii="Times New Roman" w:eastAsiaTheme="minorEastAsia" w:hAnsi="Times New Roman" w:cs="Times New Roman"/>
          <w:lang w:val="en-GB"/>
        </w:rPr>
        <w:t>Table 1</w:t>
      </w:r>
      <w:r>
        <w:rPr>
          <w:rFonts w:ascii="Times New Roman" w:eastAsiaTheme="minorEastAsia" w:hAnsi="Times New Roman" w:cs="Times New Roman"/>
          <w:lang w:val="en-GB"/>
        </w:rPr>
        <w:fldChar w:fldCharType="end"/>
      </w:r>
      <w:r>
        <w:rPr>
          <w:rFonts w:ascii="Times New Roman" w:eastAsiaTheme="minorEastAsia" w:hAnsi="Times New Roman" w:cs="Times New Roman"/>
          <w:lang w:val="en-GB"/>
        </w:rPr>
        <w:t xml:space="preserve"> shows the ET gain obtained by applying the proposed polar code construction scheme. A maximum of 43% gain is observed. </w:t>
      </w:r>
    </w:p>
    <w:p w14:paraId="66E68736" w14:textId="3037C0CA" w:rsidR="00E939B2" w:rsidRDefault="00E939B2" w:rsidP="00E939B2">
      <w:pPr>
        <w:pStyle w:val="Caption"/>
        <w:keepNext/>
        <w:jc w:val="center"/>
      </w:pPr>
      <w:bookmarkStart w:id="7" w:name="_Ref490588839"/>
      <w:r>
        <w:t xml:space="preserve">Table </w:t>
      </w:r>
      <w:r>
        <w:fldChar w:fldCharType="begin"/>
      </w:r>
      <w:r>
        <w:instrText xml:space="preserve"> SEQ Table \* ARABIC </w:instrText>
      </w:r>
      <w:r>
        <w:fldChar w:fldCharType="separate"/>
      </w:r>
      <w:r w:rsidR="00581E77">
        <w:rPr>
          <w:noProof/>
        </w:rPr>
        <w:t>1</w:t>
      </w:r>
      <w:r>
        <w:fldChar w:fldCharType="end"/>
      </w:r>
      <w:bookmarkEnd w:id="7"/>
      <w:r>
        <w:t>: Early termination gain by proposed polar code construction scheme</w:t>
      </w:r>
    </w:p>
    <w:tbl>
      <w:tblPr>
        <w:tblStyle w:val="TableGrid"/>
        <w:tblW w:w="0" w:type="auto"/>
        <w:jc w:val="center"/>
        <w:tblLook w:val="04A0" w:firstRow="1" w:lastRow="0" w:firstColumn="1" w:lastColumn="0" w:noHBand="0" w:noVBand="1"/>
      </w:tblPr>
      <w:tblGrid>
        <w:gridCol w:w="1345"/>
        <w:gridCol w:w="1350"/>
        <w:gridCol w:w="2700"/>
        <w:gridCol w:w="2880"/>
      </w:tblGrid>
      <w:tr w:rsidR="00680D83" w14:paraId="5183CFFA" w14:textId="044F89CF" w:rsidTr="00AB7C5C">
        <w:trPr>
          <w:jc w:val="center"/>
        </w:trPr>
        <w:tc>
          <w:tcPr>
            <w:tcW w:w="1345" w:type="dxa"/>
          </w:tcPr>
          <w:p w14:paraId="572D022F" w14:textId="24CE9326" w:rsidR="00680D83" w:rsidRDefault="00680D83" w:rsidP="00E939B2">
            <w:pPr>
              <w:jc w:val="center"/>
              <w:rPr>
                <w:rFonts w:ascii="Times New Roman" w:eastAsiaTheme="minorEastAsia" w:hAnsi="Times New Roman" w:cs="Times New Roman"/>
                <w:lang w:val="en-GB"/>
              </w:rPr>
            </w:pPr>
            <m:oMathPara>
              <m:oMath>
                <m:r>
                  <w:rPr>
                    <w:rFonts w:ascii="Cambria Math" w:eastAsiaTheme="minorEastAsia" w:hAnsi="Cambria Math" w:cs="Times New Roman"/>
                    <w:lang w:val="en-GB"/>
                  </w:rPr>
                  <m:t>K</m:t>
                </m:r>
              </m:oMath>
            </m:oMathPara>
          </w:p>
        </w:tc>
        <w:tc>
          <w:tcPr>
            <w:tcW w:w="1350" w:type="dxa"/>
          </w:tcPr>
          <w:p w14:paraId="74B9ABB9" w14:textId="21D8B562" w:rsidR="00680D83" w:rsidRDefault="00680D83" w:rsidP="00E939B2">
            <w:pPr>
              <w:jc w:val="center"/>
              <w:rPr>
                <w:rFonts w:ascii="Times New Roman" w:eastAsiaTheme="minorEastAsia" w:hAnsi="Times New Roman" w:cs="Times New Roman"/>
                <w:lang w:val="en-GB"/>
              </w:rPr>
            </w:pPr>
            <m:oMathPara>
              <m:oMath>
                <m:r>
                  <w:rPr>
                    <w:rFonts w:ascii="Cambria Math" w:eastAsiaTheme="minorEastAsia" w:hAnsi="Cambria Math" w:cs="Times New Roman"/>
                    <w:lang w:val="en-GB"/>
                  </w:rPr>
                  <m:t>M</m:t>
                </m:r>
              </m:oMath>
            </m:oMathPara>
          </w:p>
        </w:tc>
        <w:tc>
          <w:tcPr>
            <w:tcW w:w="2700" w:type="dxa"/>
          </w:tcPr>
          <w:p w14:paraId="11FDD291" w14:textId="4A15AA80" w:rsidR="00680D83" w:rsidRDefault="00680D83" w:rsidP="00E939B2">
            <w:pPr>
              <w:jc w:val="center"/>
              <w:rPr>
                <w:rFonts w:ascii="Times New Roman" w:eastAsiaTheme="minorEastAsia" w:hAnsi="Times New Roman" w:cs="Times New Roman"/>
                <w:lang w:val="en-GB"/>
              </w:rPr>
            </w:pPr>
            <w:r>
              <w:rPr>
                <w:rFonts w:ascii="Times New Roman" w:eastAsiaTheme="minorEastAsia" w:hAnsi="Times New Roman" w:cs="Times New Roman"/>
                <w:lang w:val="en-GB"/>
              </w:rPr>
              <w:t xml:space="preserve">ET Gain with </w:t>
            </w:r>
            <m:oMath>
              <m:r>
                <w:rPr>
                  <w:rFonts w:ascii="Cambria Math" w:eastAsiaTheme="minorEastAsia" w:hAnsi="Cambria Math" w:cs="Times New Roman"/>
                  <w:lang w:val="en-GB"/>
                </w:rPr>
                <m:t>R=4</m:t>
              </m:r>
            </m:oMath>
            <w:r>
              <w:rPr>
                <w:rFonts w:ascii="Times New Roman" w:eastAsiaTheme="minorEastAsia" w:hAnsi="Times New Roman" w:cs="Times New Roman"/>
                <w:lang w:val="en-GB"/>
              </w:rPr>
              <w:t xml:space="preserve"> (%)</w:t>
            </w:r>
          </w:p>
        </w:tc>
        <w:tc>
          <w:tcPr>
            <w:tcW w:w="2880" w:type="dxa"/>
          </w:tcPr>
          <w:p w14:paraId="7A667DF9" w14:textId="2B8A1437" w:rsidR="00680D83" w:rsidRDefault="00680D83" w:rsidP="00E939B2">
            <w:pPr>
              <w:jc w:val="center"/>
              <w:rPr>
                <w:rFonts w:ascii="Times New Roman" w:eastAsiaTheme="minorEastAsia" w:hAnsi="Times New Roman" w:cs="Times New Roman"/>
                <w:lang w:val="en-GB"/>
              </w:rPr>
            </w:pPr>
            <w:r>
              <w:rPr>
                <w:rFonts w:ascii="Times New Roman" w:eastAsiaTheme="minorEastAsia" w:hAnsi="Times New Roman" w:cs="Times New Roman"/>
                <w:lang w:val="en-GB"/>
              </w:rPr>
              <w:t xml:space="preserve">ET Gain with </w:t>
            </w:r>
            <m:oMath>
              <m:r>
                <w:rPr>
                  <w:rFonts w:ascii="Cambria Math" w:eastAsiaTheme="minorEastAsia" w:hAnsi="Cambria Math" w:cs="Times New Roman"/>
                  <w:lang w:val="en-GB"/>
                </w:rPr>
                <m:t>R=10</m:t>
              </m:r>
            </m:oMath>
            <w:r>
              <w:rPr>
                <w:rFonts w:ascii="Times New Roman" w:eastAsiaTheme="minorEastAsia" w:hAnsi="Times New Roman" w:cs="Times New Roman"/>
                <w:lang w:val="en-GB"/>
              </w:rPr>
              <w:t xml:space="preserve"> (%)</w:t>
            </w:r>
          </w:p>
        </w:tc>
      </w:tr>
      <w:tr w:rsidR="00E939B2" w14:paraId="2820DEE1" w14:textId="48FBA701" w:rsidTr="00AB7C5C">
        <w:trPr>
          <w:jc w:val="center"/>
        </w:trPr>
        <w:tc>
          <w:tcPr>
            <w:tcW w:w="1345" w:type="dxa"/>
          </w:tcPr>
          <w:p w14:paraId="48CE98B7" w14:textId="53109477" w:rsidR="00E939B2" w:rsidRDefault="00E939B2" w:rsidP="00E939B2">
            <w:pPr>
              <w:jc w:val="center"/>
              <w:rPr>
                <w:rFonts w:ascii="Times New Roman" w:eastAsiaTheme="minorEastAsia" w:hAnsi="Times New Roman" w:cs="Times New Roman"/>
                <w:lang w:val="en-GB"/>
              </w:rPr>
            </w:pPr>
            <w:r>
              <w:rPr>
                <w:rFonts w:ascii="Times New Roman" w:eastAsiaTheme="minorEastAsia" w:hAnsi="Times New Roman" w:cs="Times New Roman"/>
                <w:lang w:val="en-GB"/>
              </w:rPr>
              <w:t>16</w:t>
            </w:r>
          </w:p>
        </w:tc>
        <w:tc>
          <w:tcPr>
            <w:tcW w:w="1350" w:type="dxa"/>
          </w:tcPr>
          <w:p w14:paraId="38C577BA" w14:textId="1B73C6BF" w:rsidR="00E939B2" w:rsidRDefault="00E939B2" w:rsidP="00E939B2">
            <w:pPr>
              <w:jc w:val="center"/>
              <w:rPr>
                <w:rFonts w:ascii="Times New Roman" w:eastAsiaTheme="minorEastAsia" w:hAnsi="Times New Roman" w:cs="Times New Roman"/>
                <w:lang w:val="en-GB"/>
              </w:rPr>
            </w:pPr>
            <w:r>
              <w:rPr>
                <w:rFonts w:ascii="Times New Roman" w:eastAsiaTheme="minorEastAsia" w:hAnsi="Times New Roman" w:cs="Times New Roman"/>
                <w:lang w:val="en-GB"/>
              </w:rPr>
              <w:t>96</w:t>
            </w:r>
          </w:p>
        </w:tc>
        <w:tc>
          <w:tcPr>
            <w:tcW w:w="2700" w:type="dxa"/>
          </w:tcPr>
          <w:p w14:paraId="0A8EECD8" w14:textId="3F7856F7" w:rsidR="00E939B2" w:rsidRDefault="00E939B2" w:rsidP="00E939B2">
            <w:pPr>
              <w:ind w:left="-108" w:right="-108"/>
              <w:jc w:val="center"/>
              <w:rPr>
                <w:rFonts w:ascii="Times New Roman" w:eastAsiaTheme="minorEastAsia" w:hAnsi="Times New Roman" w:cs="Times New Roman"/>
                <w:lang w:val="en-GB"/>
              </w:rPr>
            </w:pPr>
            <w:r w:rsidRPr="00E939B2">
              <w:rPr>
                <w:rFonts w:ascii="Times New Roman" w:eastAsiaTheme="minorEastAsia" w:hAnsi="Times New Roman" w:cs="Times New Roman"/>
                <w:lang w:val="en-GB"/>
              </w:rPr>
              <w:t>40.2648</w:t>
            </w:r>
          </w:p>
        </w:tc>
        <w:tc>
          <w:tcPr>
            <w:tcW w:w="2880" w:type="dxa"/>
          </w:tcPr>
          <w:p w14:paraId="79429A6A" w14:textId="219C0B82" w:rsidR="00E939B2" w:rsidRDefault="00E939B2" w:rsidP="00E939B2">
            <w:pPr>
              <w:jc w:val="center"/>
              <w:rPr>
                <w:rFonts w:ascii="Times New Roman" w:eastAsiaTheme="minorEastAsia" w:hAnsi="Times New Roman" w:cs="Times New Roman"/>
                <w:lang w:val="en-GB"/>
              </w:rPr>
            </w:pPr>
            <w:r w:rsidRPr="00E939B2">
              <w:rPr>
                <w:rFonts w:ascii="Times New Roman" w:eastAsiaTheme="minorEastAsia" w:hAnsi="Times New Roman" w:cs="Times New Roman"/>
                <w:lang w:val="en-GB"/>
              </w:rPr>
              <w:t>43.6517</w:t>
            </w:r>
          </w:p>
        </w:tc>
      </w:tr>
      <w:tr w:rsidR="00E939B2" w14:paraId="5736F0A9" w14:textId="0B2AD889" w:rsidTr="00AB7C5C">
        <w:trPr>
          <w:jc w:val="center"/>
        </w:trPr>
        <w:tc>
          <w:tcPr>
            <w:tcW w:w="1345" w:type="dxa"/>
          </w:tcPr>
          <w:p w14:paraId="1013315D" w14:textId="68513EDA" w:rsidR="00E939B2" w:rsidRDefault="00E939B2" w:rsidP="00E939B2">
            <w:pPr>
              <w:jc w:val="center"/>
              <w:rPr>
                <w:rFonts w:ascii="Times New Roman" w:eastAsiaTheme="minorEastAsia" w:hAnsi="Times New Roman" w:cs="Times New Roman"/>
                <w:lang w:val="en-GB"/>
              </w:rPr>
            </w:pPr>
            <w:r>
              <w:rPr>
                <w:rFonts w:ascii="Times New Roman" w:eastAsiaTheme="minorEastAsia" w:hAnsi="Times New Roman" w:cs="Times New Roman"/>
                <w:lang w:val="en-GB"/>
              </w:rPr>
              <w:t>32</w:t>
            </w:r>
          </w:p>
        </w:tc>
        <w:tc>
          <w:tcPr>
            <w:tcW w:w="1350" w:type="dxa"/>
          </w:tcPr>
          <w:p w14:paraId="4B59652C" w14:textId="5C882EEC" w:rsidR="00E939B2" w:rsidRDefault="00E939B2" w:rsidP="00E939B2">
            <w:pPr>
              <w:jc w:val="center"/>
              <w:rPr>
                <w:rFonts w:ascii="Times New Roman" w:eastAsiaTheme="minorEastAsia" w:hAnsi="Times New Roman" w:cs="Times New Roman"/>
                <w:lang w:val="en-GB"/>
              </w:rPr>
            </w:pPr>
            <w:r>
              <w:rPr>
                <w:rFonts w:ascii="Times New Roman" w:eastAsiaTheme="minorEastAsia" w:hAnsi="Times New Roman" w:cs="Times New Roman"/>
                <w:lang w:val="en-GB"/>
              </w:rPr>
              <w:t>96</w:t>
            </w:r>
          </w:p>
        </w:tc>
        <w:tc>
          <w:tcPr>
            <w:tcW w:w="2700" w:type="dxa"/>
          </w:tcPr>
          <w:p w14:paraId="3F8B1F27" w14:textId="02E371AB" w:rsidR="00E939B2" w:rsidRDefault="00E939B2" w:rsidP="00E939B2">
            <w:pPr>
              <w:jc w:val="center"/>
              <w:rPr>
                <w:rFonts w:ascii="Times New Roman" w:eastAsiaTheme="minorEastAsia" w:hAnsi="Times New Roman" w:cs="Times New Roman"/>
                <w:lang w:val="en-GB"/>
              </w:rPr>
            </w:pPr>
            <w:r w:rsidRPr="00E939B2">
              <w:rPr>
                <w:rFonts w:ascii="Times New Roman" w:eastAsiaTheme="minorEastAsia" w:hAnsi="Times New Roman" w:cs="Times New Roman"/>
                <w:lang w:val="en-GB"/>
              </w:rPr>
              <w:t>32.6402</w:t>
            </w:r>
          </w:p>
        </w:tc>
        <w:tc>
          <w:tcPr>
            <w:tcW w:w="2880" w:type="dxa"/>
          </w:tcPr>
          <w:p w14:paraId="05C1B559" w14:textId="4F30539E" w:rsidR="00E939B2" w:rsidRDefault="00E939B2" w:rsidP="00E939B2">
            <w:pPr>
              <w:jc w:val="center"/>
              <w:rPr>
                <w:rFonts w:ascii="Times New Roman" w:eastAsiaTheme="minorEastAsia" w:hAnsi="Times New Roman" w:cs="Times New Roman"/>
                <w:lang w:val="en-GB"/>
              </w:rPr>
            </w:pPr>
            <w:r w:rsidRPr="00E939B2">
              <w:rPr>
                <w:rFonts w:ascii="Times New Roman" w:eastAsiaTheme="minorEastAsia" w:hAnsi="Times New Roman" w:cs="Times New Roman"/>
                <w:lang w:val="en-GB"/>
              </w:rPr>
              <w:t>34.9415</w:t>
            </w:r>
          </w:p>
        </w:tc>
      </w:tr>
      <w:tr w:rsidR="00E939B2" w14:paraId="419837CD" w14:textId="7356C5EF" w:rsidTr="00AB7C5C">
        <w:trPr>
          <w:jc w:val="center"/>
        </w:trPr>
        <w:tc>
          <w:tcPr>
            <w:tcW w:w="1345" w:type="dxa"/>
          </w:tcPr>
          <w:p w14:paraId="71BB66E6" w14:textId="61B70080" w:rsidR="00E939B2" w:rsidRDefault="00E939B2" w:rsidP="00E939B2">
            <w:pPr>
              <w:jc w:val="center"/>
              <w:rPr>
                <w:rFonts w:ascii="Times New Roman" w:eastAsiaTheme="minorEastAsia" w:hAnsi="Times New Roman" w:cs="Times New Roman"/>
                <w:lang w:val="en-GB"/>
              </w:rPr>
            </w:pPr>
            <w:r>
              <w:rPr>
                <w:rFonts w:ascii="Times New Roman" w:eastAsiaTheme="minorEastAsia" w:hAnsi="Times New Roman" w:cs="Times New Roman"/>
                <w:lang w:val="en-GB"/>
              </w:rPr>
              <w:t>48</w:t>
            </w:r>
          </w:p>
        </w:tc>
        <w:tc>
          <w:tcPr>
            <w:tcW w:w="1350" w:type="dxa"/>
          </w:tcPr>
          <w:p w14:paraId="3D6767C9" w14:textId="2770A98A" w:rsidR="00E939B2" w:rsidRDefault="00E939B2" w:rsidP="00E939B2">
            <w:pPr>
              <w:jc w:val="center"/>
              <w:rPr>
                <w:rFonts w:ascii="Times New Roman" w:eastAsiaTheme="minorEastAsia" w:hAnsi="Times New Roman" w:cs="Times New Roman"/>
                <w:lang w:val="en-GB"/>
              </w:rPr>
            </w:pPr>
            <w:r>
              <w:rPr>
                <w:rFonts w:ascii="Times New Roman" w:eastAsiaTheme="minorEastAsia" w:hAnsi="Times New Roman" w:cs="Times New Roman"/>
                <w:lang w:val="en-GB"/>
              </w:rPr>
              <w:t>96</w:t>
            </w:r>
          </w:p>
        </w:tc>
        <w:tc>
          <w:tcPr>
            <w:tcW w:w="2700" w:type="dxa"/>
          </w:tcPr>
          <w:p w14:paraId="430568F4" w14:textId="06E60746" w:rsidR="00E939B2" w:rsidRDefault="00E939B2" w:rsidP="00E939B2">
            <w:pPr>
              <w:jc w:val="center"/>
              <w:rPr>
                <w:rFonts w:ascii="Times New Roman" w:eastAsiaTheme="minorEastAsia" w:hAnsi="Times New Roman" w:cs="Times New Roman"/>
                <w:lang w:val="en-GB"/>
              </w:rPr>
            </w:pPr>
            <w:r w:rsidRPr="00E939B2">
              <w:rPr>
                <w:rFonts w:ascii="Times New Roman" w:eastAsiaTheme="minorEastAsia" w:hAnsi="Times New Roman" w:cs="Times New Roman"/>
                <w:lang w:val="en-GB"/>
              </w:rPr>
              <w:t>31.5135</w:t>
            </w:r>
          </w:p>
        </w:tc>
        <w:tc>
          <w:tcPr>
            <w:tcW w:w="2880" w:type="dxa"/>
          </w:tcPr>
          <w:p w14:paraId="62F46147" w14:textId="2B82B8F4" w:rsidR="00E939B2" w:rsidRDefault="00E939B2" w:rsidP="00E939B2">
            <w:pPr>
              <w:jc w:val="center"/>
              <w:rPr>
                <w:rFonts w:ascii="Times New Roman" w:eastAsiaTheme="minorEastAsia" w:hAnsi="Times New Roman" w:cs="Times New Roman"/>
                <w:lang w:val="en-GB"/>
              </w:rPr>
            </w:pPr>
            <w:r w:rsidRPr="00E939B2">
              <w:rPr>
                <w:rFonts w:ascii="Times New Roman" w:eastAsiaTheme="minorEastAsia" w:hAnsi="Times New Roman" w:cs="Times New Roman"/>
                <w:lang w:val="en-GB"/>
              </w:rPr>
              <w:t>32.4254</w:t>
            </w:r>
          </w:p>
        </w:tc>
      </w:tr>
      <w:tr w:rsidR="00E939B2" w14:paraId="5560BD50" w14:textId="5444B995" w:rsidTr="00AB7C5C">
        <w:trPr>
          <w:jc w:val="center"/>
        </w:trPr>
        <w:tc>
          <w:tcPr>
            <w:tcW w:w="1345" w:type="dxa"/>
          </w:tcPr>
          <w:p w14:paraId="07A1812D" w14:textId="0B735995" w:rsidR="00E939B2" w:rsidRDefault="00E939B2" w:rsidP="00E939B2">
            <w:pPr>
              <w:jc w:val="center"/>
              <w:rPr>
                <w:rFonts w:ascii="Times New Roman" w:eastAsiaTheme="minorEastAsia" w:hAnsi="Times New Roman" w:cs="Times New Roman"/>
                <w:lang w:val="en-GB"/>
              </w:rPr>
            </w:pPr>
            <w:r>
              <w:rPr>
                <w:rFonts w:ascii="Times New Roman" w:eastAsiaTheme="minorEastAsia" w:hAnsi="Times New Roman" w:cs="Times New Roman"/>
                <w:lang w:val="en-GB"/>
              </w:rPr>
              <w:t>64</w:t>
            </w:r>
          </w:p>
        </w:tc>
        <w:tc>
          <w:tcPr>
            <w:tcW w:w="1350" w:type="dxa"/>
          </w:tcPr>
          <w:p w14:paraId="59E55CAF" w14:textId="7D340971" w:rsidR="00E939B2" w:rsidRDefault="00E939B2" w:rsidP="00E939B2">
            <w:pPr>
              <w:jc w:val="center"/>
              <w:rPr>
                <w:rFonts w:ascii="Times New Roman" w:eastAsiaTheme="minorEastAsia" w:hAnsi="Times New Roman" w:cs="Times New Roman"/>
                <w:lang w:val="en-GB"/>
              </w:rPr>
            </w:pPr>
            <w:r>
              <w:rPr>
                <w:rFonts w:ascii="Times New Roman" w:eastAsiaTheme="minorEastAsia" w:hAnsi="Times New Roman" w:cs="Times New Roman"/>
                <w:lang w:val="en-GB"/>
              </w:rPr>
              <w:t>96</w:t>
            </w:r>
          </w:p>
        </w:tc>
        <w:tc>
          <w:tcPr>
            <w:tcW w:w="2700" w:type="dxa"/>
          </w:tcPr>
          <w:p w14:paraId="4F218E66" w14:textId="16D69FD1" w:rsidR="00E939B2" w:rsidRDefault="00E939B2" w:rsidP="00E939B2">
            <w:pPr>
              <w:jc w:val="center"/>
              <w:rPr>
                <w:rFonts w:ascii="Times New Roman" w:eastAsiaTheme="minorEastAsia" w:hAnsi="Times New Roman" w:cs="Times New Roman"/>
                <w:lang w:val="en-GB"/>
              </w:rPr>
            </w:pPr>
            <w:r w:rsidRPr="00E939B2">
              <w:rPr>
                <w:rFonts w:ascii="Times New Roman" w:eastAsiaTheme="minorEastAsia" w:hAnsi="Times New Roman" w:cs="Times New Roman"/>
                <w:lang w:val="en-GB"/>
              </w:rPr>
              <w:t>33.7064</w:t>
            </w:r>
          </w:p>
        </w:tc>
        <w:tc>
          <w:tcPr>
            <w:tcW w:w="2880" w:type="dxa"/>
          </w:tcPr>
          <w:p w14:paraId="6B906C55" w14:textId="02D2AE92" w:rsidR="00E939B2" w:rsidRDefault="00E939B2" w:rsidP="00E939B2">
            <w:pPr>
              <w:jc w:val="center"/>
              <w:rPr>
                <w:rFonts w:ascii="Times New Roman" w:eastAsiaTheme="minorEastAsia" w:hAnsi="Times New Roman" w:cs="Times New Roman"/>
                <w:lang w:val="en-GB"/>
              </w:rPr>
            </w:pPr>
            <w:r w:rsidRPr="00E939B2">
              <w:rPr>
                <w:rFonts w:ascii="Times New Roman" w:eastAsiaTheme="minorEastAsia" w:hAnsi="Times New Roman" w:cs="Times New Roman"/>
                <w:lang w:val="en-GB"/>
              </w:rPr>
              <w:t>33.8654</w:t>
            </w:r>
          </w:p>
        </w:tc>
      </w:tr>
      <w:tr w:rsidR="00E939B2" w14:paraId="4CE1076D" w14:textId="1E98E59A" w:rsidTr="00AB7C5C">
        <w:trPr>
          <w:jc w:val="center"/>
        </w:trPr>
        <w:tc>
          <w:tcPr>
            <w:tcW w:w="1345" w:type="dxa"/>
          </w:tcPr>
          <w:p w14:paraId="7B4B933B" w14:textId="17B581E1" w:rsidR="00E939B2" w:rsidRDefault="00E939B2" w:rsidP="00E939B2">
            <w:pPr>
              <w:jc w:val="center"/>
              <w:rPr>
                <w:rFonts w:ascii="Times New Roman" w:eastAsiaTheme="minorEastAsia" w:hAnsi="Times New Roman" w:cs="Times New Roman"/>
                <w:lang w:val="en-GB"/>
              </w:rPr>
            </w:pPr>
            <w:r>
              <w:rPr>
                <w:rFonts w:ascii="Times New Roman" w:eastAsiaTheme="minorEastAsia" w:hAnsi="Times New Roman" w:cs="Times New Roman"/>
                <w:lang w:val="en-GB"/>
              </w:rPr>
              <w:t>16</w:t>
            </w:r>
          </w:p>
        </w:tc>
        <w:tc>
          <w:tcPr>
            <w:tcW w:w="1350" w:type="dxa"/>
          </w:tcPr>
          <w:p w14:paraId="1D5C313A" w14:textId="52C03766" w:rsidR="00E939B2" w:rsidRDefault="00E939B2" w:rsidP="00E939B2">
            <w:pPr>
              <w:jc w:val="center"/>
              <w:rPr>
                <w:rFonts w:ascii="Times New Roman" w:eastAsiaTheme="minorEastAsia" w:hAnsi="Times New Roman" w:cs="Times New Roman"/>
                <w:lang w:val="en-GB"/>
              </w:rPr>
            </w:pPr>
            <w:r>
              <w:rPr>
                <w:rFonts w:ascii="Times New Roman" w:eastAsiaTheme="minorEastAsia" w:hAnsi="Times New Roman" w:cs="Times New Roman"/>
                <w:lang w:val="en-GB"/>
              </w:rPr>
              <w:t>192</w:t>
            </w:r>
          </w:p>
        </w:tc>
        <w:tc>
          <w:tcPr>
            <w:tcW w:w="2700" w:type="dxa"/>
          </w:tcPr>
          <w:p w14:paraId="74D93C08" w14:textId="6DD0E2BA" w:rsidR="00E939B2" w:rsidRDefault="00E939B2" w:rsidP="00E939B2">
            <w:pPr>
              <w:jc w:val="center"/>
              <w:rPr>
                <w:rFonts w:ascii="Times New Roman" w:eastAsiaTheme="minorEastAsia" w:hAnsi="Times New Roman" w:cs="Times New Roman"/>
                <w:lang w:val="en-GB"/>
              </w:rPr>
            </w:pPr>
            <w:r w:rsidRPr="00E939B2">
              <w:rPr>
                <w:rFonts w:ascii="Times New Roman" w:eastAsiaTheme="minorEastAsia" w:hAnsi="Times New Roman" w:cs="Times New Roman"/>
                <w:lang w:val="en-GB"/>
              </w:rPr>
              <w:t>32.0359</w:t>
            </w:r>
          </w:p>
        </w:tc>
        <w:tc>
          <w:tcPr>
            <w:tcW w:w="2880" w:type="dxa"/>
          </w:tcPr>
          <w:p w14:paraId="6AAD0E00" w14:textId="31FDF768" w:rsidR="00E939B2" w:rsidRDefault="00E939B2" w:rsidP="00E939B2">
            <w:pPr>
              <w:jc w:val="center"/>
              <w:rPr>
                <w:rFonts w:ascii="Times New Roman" w:eastAsiaTheme="minorEastAsia" w:hAnsi="Times New Roman" w:cs="Times New Roman"/>
                <w:lang w:val="en-GB"/>
              </w:rPr>
            </w:pPr>
            <w:r w:rsidRPr="00E939B2">
              <w:rPr>
                <w:rFonts w:ascii="Times New Roman" w:eastAsiaTheme="minorEastAsia" w:hAnsi="Times New Roman" w:cs="Times New Roman"/>
                <w:lang w:val="en-GB"/>
              </w:rPr>
              <w:t>39.1817</w:t>
            </w:r>
          </w:p>
        </w:tc>
      </w:tr>
      <w:tr w:rsidR="00E939B2" w14:paraId="62849AA9" w14:textId="0BFEF3AA" w:rsidTr="00AB7C5C">
        <w:trPr>
          <w:jc w:val="center"/>
        </w:trPr>
        <w:tc>
          <w:tcPr>
            <w:tcW w:w="1345" w:type="dxa"/>
          </w:tcPr>
          <w:p w14:paraId="6FE6B8A3" w14:textId="3FA3C8D6" w:rsidR="00E939B2" w:rsidRDefault="00E939B2" w:rsidP="00E939B2">
            <w:pPr>
              <w:jc w:val="center"/>
              <w:rPr>
                <w:rFonts w:ascii="Times New Roman" w:eastAsiaTheme="minorEastAsia" w:hAnsi="Times New Roman" w:cs="Times New Roman"/>
                <w:lang w:val="en-GB"/>
              </w:rPr>
            </w:pPr>
            <w:r>
              <w:rPr>
                <w:rFonts w:ascii="Times New Roman" w:eastAsiaTheme="minorEastAsia" w:hAnsi="Times New Roman" w:cs="Times New Roman"/>
                <w:lang w:val="en-GB"/>
              </w:rPr>
              <w:lastRenderedPageBreak/>
              <w:t>32</w:t>
            </w:r>
          </w:p>
        </w:tc>
        <w:tc>
          <w:tcPr>
            <w:tcW w:w="1350" w:type="dxa"/>
          </w:tcPr>
          <w:p w14:paraId="01462F78" w14:textId="3826F6D0" w:rsidR="00E939B2" w:rsidRDefault="00E939B2" w:rsidP="00E939B2">
            <w:pPr>
              <w:jc w:val="center"/>
              <w:rPr>
                <w:rFonts w:ascii="Times New Roman" w:eastAsiaTheme="minorEastAsia" w:hAnsi="Times New Roman" w:cs="Times New Roman"/>
                <w:lang w:val="en-GB"/>
              </w:rPr>
            </w:pPr>
            <w:r>
              <w:rPr>
                <w:rFonts w:ascii="Times New Roman" w:eastAsiaTheme="minorEastAsia" w:hAnsi="Times New Roman" w:cs="Times New Roman"/>
                <w:lang w:val="en-GB"/>
              </w:rPr>
              <w:t>192</w:t>
            </w:r>
          </w:p>
        </w:tc>
        <w:tc>
          <w:tcPr>
            <w:tcW w:w="2700" w:type="dxa"/>
          </w:tcPr>
          <w:p w14:paraId="7C97B195" w14:textId="6C7E5E84" w:rsidR="00E939B2" w:rsidRDefault="00E939B2" w:rsidP="00E939B2">
            <w:pPr>
              <w:jc w:val="center"/>
              <w:rPr>
                <w:rFonts w:ascii="Times New Roman" w:eastAsiaTheme="minorEastAsia" w:hAnsi="Times New Roman" w:cs="Times New Roman"/>
                <w:lang w:val="en-GB"/>
              </w:rPr>
            </w:pPr>
            <w:r w:rsidRPr="00E939B2">
              <w:rPr>
                <w:rFonts w:ascii="Times New Roman" w:eastAsiaTheme="minorEastAsia" w:hAnsi="Times New Roman" w:cs="Times New Roman"/>
                <w:lang w:val="en-GB"/>
              </w:rPr>
              <w:t>28.9473</w:t>
            </w:r>
          </w:p>
        </w:tc>
        <w:tc>
          <w:tcPr>
            <w:tcW w:w="2880" w:type="dxa"/>
          </w:tcPr>
          <w:p w14:paraId="4ED6762E" w14:textId="0ABE2AFF" w:rsidR="00E939B2" w:rsidRDefault="00E939B2" w:rsidP="00E939B2">
            <w:pPr>
              <w:jc w:val="center"/>
              <w:rPr>
                <w:rFonts w:ascii="Times New Roman" w:eastAsiaTheme="minorEastAsia" w:hAnsi="Times New Roman" w:cs="Times New Roman"/>
                <w:lang w:val="en-GB"/>
              </w:rPr>
            </w:pPr>
            <w:r w:rsidRPr="00E939B2">
              <w:rPr>
                <w:rFonts w:ascii="Times New Roman" w:eastAsiaTheme="minorEastAsia" w:hAnsi="Times New Roman" w:cs="Times New Roman"/>
                <w:lang w:val="en-GB"/>
              </w:rPr>
              <w:t>33.4491</w:t>
            </w:r>
          </w:p>
        </w:tc>
      </w:tr>
      <w:tr w:rsidR="00E939B2" w14:paraId="1D221FEE" w14:textId="77777777" w:rsidTr="00AB7C5C">
        <w:trPr>
          <w:jc w:val="center"/>
        </w:trPr>
        <w:tc>
          <w:tcPr>
            <w:tcW w:w="1345" w:type="dxa"/>
          </w:tcPr>
          <w:p w14:paraId="5A1A1B62" w14:textId="402C0613" w:rsidR="00E939B2" w:rsidRDefault="00E939B2" w:rsidP="00E939B2">
            <w:pPr>
              <w:jc w:val="center"/>
              <w:rPr>
                <w:rFonts w:ascii="Times New Roman" w:eastAsiaTheme="minorEastAsia" w:hAnsi="Times New Roman" w:cs="Times New Roman"/>
                <w:lang w:val="en-GB"/>
              </w:rPr>
            </w:pPr>
            <w:r>
              <w:rPr>
                <w:rFonts w:ascii="Times New Roman" w:eastAsiaTheme="minorEastAsia" w:hAnsi="Times New Roman" w:cs="Times New Roman"/>
                <w:lang w:val="en-GB"/>
              </w:rPr>
              <w:t>48</w:t>
            </w:r>
          </w:p>
        </w:tc>
        <w:tc>
          <w:tcPr>
            <w:tcW w:w="1350" w:type="dxa"/>
          </w:tcPr>
          <w:p w14:paraId="369976CA" w14:textId="4F3179D6" w:rsidR="00E939B2" w:rsidRDefault="00E939B2" w:rsidP="00E939B2">
            <w:pPr>
              <w:jc w:val="center"/>
              <w:rPr>
                <w:rFonts w:ascii="Times New Roman" w:eastAsiaTheme="minorEastAsia" w:hAnsi="Times New Roman" w:cs="Times New Roman"/>
                <w:lang w:val="en-GB"/>
              </w:rPr>
            </w:pPr>
            <w:r>
              <w:rPr>
                <w:rFonts w:ascii="Times New Roman" w:eastAsiaTheme="minorEastAsia" w:hAnsi="Times New Roman" w:cs="Times New Roman"/>
                <w:lang w:val="en-GB"/>
              </w:rPr>
              <w:t>192</w:t>
            </w:r>
          </w:p>
        </w:tc>
        <w:tc>
          <w:tcPr>
            <w:tcW w:w="2700" w:type="dxa"/>
          </w:tcPr>
          <w:p w14:paraId="386EE459" w14:textId="200347F8" w:rsidR="00E939B2" w:rsidRDefault="00E939B2" w:rsidP="00E939B2">
            <w:pPr>
              <w:jc w:val="center"/>
              <w:rPr>
                <w:rFonts w:ascii="Times New Roman" w:eastAsiaTheme="minorEastAsia" w:hAnsi="Times New Roman" w:cs="Times New Roman"/>
                <w:lang w:val="en-GB"/>
              </w:rPr>
            </w:pPr>
            <w:r w:rsidRPr="00E939B2">
              <w:rPr>
                <w:rFonts w:ascii="Times New Roman" w:eastAsiaTheme="minorEastAsia" w:hAnsi="Times New Roman" w:cs="Times New Roman"/>
                <w:lang w:val="en-GB"/>
              </w:rPr>
              <w:t>27.1873</w:t>
            </w:r>
          </w:p>
        </w:tc>
        <w:tc>
          <w:tcPr>
            <w:tcW w:w="2880" w:type="dxa"/>
          </w:tcPr>
          <w:p w14:paraId="113AF051" w14:textId="5BA3BE82" w:rsidR="00E939B2" w:rsidRDefault="00E939B2" w:rsidP="00E939B2">
            <w:pPr>
              <w:jc w:val="center"/>
              <w:rPr>
                <w:rFonts w:ascii="Times New Roman" w:eastAsiaTheme="minorEastAsia" w:hAnsi="Times New Roman" w:cs="Times New Roman"/>
                <w:lang w:val="en-GB"/>
              </w:rPr>
            </w:pPr>
            <w:r w:rsidRPr="00E939B2">
              <w:rPr>
                <w:rFonts w:ascii="Times New Roman" w:eastAsiaTheme="minorEastAsia" w:hAnsi="Times New Roman" w:cs="Times New Roman"/>
                <w:lang w:val="en-GB"/>
              </w:rPr>
              <w:t>30.4918</w:t>
            </w:r>
          </w:p>
        </w:tc>
      </w:tr>
      <w:tr w:rsidR="00E939B2" w14:paraId="06C9291E" w14:textId="77777777" w:rsidTr="00AB7C5C">
        <w:trPr>
          <w:jc w:val="center"/>
        </w:trPr>
        <w:tc>
          <w:tcPr>
            <w:tcW w:w="1345" w:type="dxa"/>
          </w:tcPr>
          <w:p w14:paraId="1EC6D42E" w14:textId="2397D00E" w:rsidR="00E939B2" w:rsidRDefault="00E939B2" w:rsidP="00E939B2">
            <w:pPr>
              <w:jc w:val="center"/>
              <w:rPr>
                <w:rFonts w:ascii="Times New Roman" w:eastAsiaTheme="minorEastAsia" w:hAnsi="Times New Roman" w:cs="Times New Roman"/>
                <w:lang w:val="en-GB"/>
              </w:rPr>
            </w:pPr>
            <w:r>
              <w:rPr>
                <w:rFonts w:ascii="Times New Roman" w:eastAsiaTheme="minorEastAsia" w:hAnsi="Times New Roman" w:cs="Times New Roman"/>
                <w:lang w:val="en-GB"/>
              </w:rPr>
              <w:t>64</w:t>
            </w:r>
          </w:p>
        </w:tc>
        <w:tc>
          <w:tcPr>
            <w:tcW w:w="1350" w:type="dxa"/>
          </w:tcPr>
          <w:p w14:paraId="4CC6A241" w14:textId="6738B5EC" w:rsidR="00E939B2" w:rsidRDefault="00E939B2" w:rsidP="00E939B2">
            <w:pPr>
              <w:jc w:val="center"/>
              <w:rPr>
                <w:rFonts w:ascii="Times New Roman" w:eastAsiaTheme="minorEastAsia" w:hAnsi="Times New Roman" w:cs="Times New Roman"/>
                <w:lang w:val="en-GB"/>
              </w:rPr>
            </w:pPr>
            <w:r>
              <w:rPr>
                <w:rFonts w:ascii="Times New Roman" w:eastAsiaTheme="minorEastAsia" w:hAnsi="Times New Roman" w:cs="Times New Roman"/>
                <w:lang w:val="en-GB"/>
              </w:rPr>
              <w:t>192</w:t>
            </w:r>
          </w:p>
        </w:tc>
        <w:tc>
          <w:tcPr>
            <w:tcW w:w="2700" w:type="dxa"/>
          </w:tcPr>
          <w:p w14:paraId="7B4B84A1" w14:textId="0EF2BF26" w:rsidR="00E939B2" w:rsidRDefault="00E939B2" w:rsidP="00E939B2">
            <w:pPr>
              <w:jc w:val="center"/>
              <w:rPr>
                <w:rFonts w:ascii="Times New Roman" w:eastAsiaTheme="minorEastAsia" w:hAnsi="Times New Roman" w:cs="Times New Roman"/>
                <w:lang w:val="en-GB"/>
              </w:rPr>
            </w:pPr>
            <w:r w:rsidRPr="00E939B2">
              <w:rPr>
                <w:rFonts w:ascii="Times New Roman" w:eastAsiaTheme="minorEastAsia" w:hAnsi="Times New Roman" w:cs="Times New Roman"/>
                <w:lang w:val="en-GB"/>
              </w:rPr>
              <w:t>23.6175</w:t>
            </w:r>
          </w:p>
        </w:tc>
        <w:tc>
          <w:tcPr>
            <w:tcW w:w="2880" w:type="dxa"/>
          </w:tcPr>
          <w:p w14:paraId="1B2C1FB5" w14:textId="21BA9D8D" w:rsidR="00E939B2" w:rsidRDefault="00E939B2" w:rsidP="00E939B2">
            <w:pPr>
              <w:jc w:val="center"/>
              <w:rPr>
                <w:rFonts w:ascii="Times New Roman" w:eastAsiaTheme="minorEastAsia" w:hAnsi="Times New Roman" w:cs="Times New Roman"/>
                <w:lang w:val="en-GB"/>
              </w:rPr>
            </w:pPr>
            <w:r w:rsidRPr="00E939B2">
              <w:rPr>
                <w:rFonts w:ascii="Times New Roman" w:eastAsiaTheme="minorEastAsia" w:hAnsi="Times New Roman" w:cs="Times New Roman"/>
                <w:lang w:val="en-GB"/>
              </w:rPr>
              <w:t>26.4718</w:t>
            </w:r>
          </w:p>
        </w:tc>
      </w:tr>
      <w:tr w:rsidR="00E939B2" w14:paraId="30D23BF9" w14:textId="77777777" w:rsidTr="00AB7C5C">
        <w:trPr>
          <w:jc w:val="center"/>
        </w:trPr>
        <w:tc>
          <w:tcPr>
            <w:tcW w:w="1345" w:type="dxa"/>
          </w:tcPr>
          <w:p w14:paraId="009EFF91" w14:textId="5D7D9914" w:rsidR="00E939B2" w:rsidRDefault="00E939B2" w:rsidP="00E939B2">
            <w:pPr>
              <w:jc w:val="center"/>
              <w:rPr>
                <w:rFonts w:ascii="Times New Roman" w:eastAsiaTheme="minorEastAsia" w:hAnsi="Times New Roman" w:cs="Times New Roman"/>
                <w:lang w:val="en-GB"/>
              </w:rPr>
            </w:pPr>
            <w:r>
              <w:rPr>
                <w:rFonts w:ascii="Times New Roman" w:eastAsiaTheme="minorEastAsia" w:hAnsi="Times New Roman" w:cs="Times New Roman"/>
                <w:lang w:val="en-GB"/>
              </w:rPr>
              <w:t>80</w:t>
            </w:r>
          </w:p>
        </w:tc>
        <w:tc>
          <w:tcPr>
            <w:tcW w:w="1350" w:type="dxa"/>
          </w:tcPr>
          <w:p w14:paraId="6EBF1F63" w14:textId="0DD6913B" w:rsidR="00E939B2" w:rsidRDefault="00E939B2" w:rsidP="00E939B2">
            <w:pPr>
              <w:jc w:val="center"/>
              <w:rPr>
                <w:rFonts w:ascii="Times New Roman" w:eastAsiaTheme="minorEastAsia" w:hAnsi="Times New Roman" w:cs="Times New Roman"/>
                <w:lang w:val="en-GB"/>
              </w:rPr>
            </w:pPr>
            <w:r>
              <w:rPr>
                <w:rFonts w:ascii="Times New Roman" w:eastAsiaTheme="minorEastAsia" w:hAnsi="Times New Roman" w:cs="Times New Roman"/>
                <w:lang w:val="en-GB"/>
              </w:rPr>
              <w:t>192</w:t>
            </w:r>
          </w:p>
        </w:tc>
        <w:tc>
          <w:tcPr>
            <w:tcW w:w="2700" w:type="dxa"/>
          </w:tcPr>
          <w:p w14:paraId="3523FE45" w14:textId="4B74566C" w:rsidR="00E939B2" w:rsidRDefault="00E939B2" w:rsidP="00E939B2">
            <w:pPr>
              <w:jc w:val="center"/>
              <w:rPr>
                <w:rFonts w:ascii="Times New Roman" w:eastAsiaTheme="minorEastAsia" w:hAnsi="Times New Roman" w:cs="Times New Roman"/>
                <w:lang w:val="en-GB"/>
              </w:rPr>
            </w:pPr>
            <w:r w:rsidRPr="00E939B2">
              <w:rPr>
                <w:rFonts w:ascii="Times New Roman" w:eastAsiaTheme="minorEastAsia" w:hAnsi="Times New Roman" w:cs="Times New Roman"/>
                <w:lang w:val="en-GB"/>
              </w:rPr>
              <w:t>27.3071</w:t>
            </w:r>
          </w:p>
        </w:tc>
        <w:tc>
          <w:tcPr>
            <w:tcW w:w="2880" w:type="dxa"/>
          </w:tcPr>
          <w:p w14:paraId="40DE7243" w14:textId="4D974FE0" w:rsidR="00E939B2" w:rsidRDefault="00E939B2" w:rsidP="00E939B2">
            <w:pPr>
              <w:jc w:val="center"/>
              <w:rPr>
                <w:rFonts w:ascii="Times New Roman" w:eastAsiaTheme="minorEastAsia" w:hAnsi="Times New Roman" w:cs="Times New Roman"/>
                <w:lang w:val="en-GB"/>
              </w:rPr>
            </w:pPr>
            <w:r w:rsidRPr="00E939B2">
              <w:rPr>
                <w:rFonts w:ascii="Times New Roman" w:eastAsiaTheme="minorEastAsia" w:hAnsi="Times New Roman" w:cs="Times New Roman"/>
                <w:lang w:val="en-GB"/>
              </w:rPr>
              <w:t>29.4084</w:t>
            </w:r>
          </w:p>
        </w:tc>
      </w:tr>
      <w:tr w:rsidR="00E939B2" w14:paraId="7112E83A" w14:textId="77777777" w:rsidTr="00AB7C5C">
        <w:trPr>
          <w:jc w:val="center"/>
        </w:trPr>
        <w:tc>
          <w:tcPr>
            <w:tcW w:w="1345" w:type="dxa"/>
          </w:tcPr>
          <w:p w14:paraId="3AB575DA" w14:textId="3A74FA9E" w:rsidR="00E939B2" w:rsidRDefault="00E939B2" w:rsidP="00E939B2">
            <w:pPr>
              <w:jc w:val="center"/>
              <w:rPr>
                <w:rFonts w:ascii="Times New Roman" w:eastAsiaTheme="minorEastAsia" w:hAnsi="Times New Roman" w:cs="Times New Roman"/>
                <w:lang w:val="en-GB"/>
              </w:rPr>
            </w:pPr>
            <w:r>
              <w:rPr>
                <w:rFonts w:ascii="Times New Roman" w:eastAsiaTheme="minorEastAsia" w:hAnsi="Times New Roman" w:cs="Times New Roman"/>
                <w:lang w:val="en-GB"/>
              </w:rPr>
              <w:t>120</w:t>
            </w:r>
          </w:p>
        </w:tc>
        <w:tc>
          <w:tcPr>
            <w:tcW w:w="1350" w:type="dxa"/>
          </w:tcPr>
          <w:p w14:paraId="5E76FC98" w14:textId="54D33B9C" w:rsidR="00E939B2" w:rsidRDefault="00E939B2" w:rsidP="00E939B2">
            <w:pPr>
              <w:jc w:val="center"/>
              <w:rPr>
                <w:rFonts w:ascii="Times New Roman" w:eastAsiaTheme="minorEastAsia" w:hAnsi="Times New Roman" w:cs="Times New Roman"/>
                <w:lang w:val="en-GB"/>
              </w:rPr>
            </w:pPr>
            <w:r>
              <w:rPr>
                <w:rFonts w:ascii="Times New Roman" w:eastAsiaTheme="minorEastAsia" w:hAnsi="Times New Roman" w:cs="Times New Roman"/>
                <w:lang w:val="en-GB"/>
              </w:rPr>
              <w:t>192</w:t>
            </w:r>
          </w:p>
        </w:tc>
        <w:tc>
          <w:tcPr>
            <w:tcW w:w="2700" w:type="dxa"/>
          </w:tcPr>
          <w:p w14:paraId="15C5293D" w14:textId="6A0B1594" w:rsidR="00E939B2" w:rsidRDefault="00E939B2" w:rsidP="00E939B2">
            <w:pPr>
              <w:jc w:val="center"/>
              <w:rPr>
                <w:rFonts w:ascii="Times New Roman" w:eastAsiaTheme="minorEastAsia" w:hAnsi="Times New Roman" w:cs="Times New Roman"/>
                <w:lang w:val="en-GB"/>
              </w:rPr>
            </w:pPr>
            <w:r w:rsidRPr="00E939B2">
              <w:rPr>
                <w:rFonts w:ascii="Times New Roman" w:eastAsiaTheme="minorEastAsia" w:hAnsi="Times New Roman" w:cs="Times New Roman"/>
                <w:lang w:val="en-GB"/>
              </w:rPr>
              <w:t>25.2573</w:t>
            </w:r>
          </w:p>
        </w:tc>
        <w:tc>
          <w:tcPr>
            <w:tcW w:w="2880" w:type="dxa"/>
          </w:tcPr>
          <w:p w14:paraId="47CBD0B7" w14:textId="145BB8F2" w:rsidR="00E939B2" w:rsidRDefault="00E939B2" w:rsidP="00E939B2">
            <w:pPr>
              <w:jc w:val="center"/>
              <w:rPr>
                <w:rFonts w:ascii="Times New Roman" w:eastAsiaTheme="minorEastAsia" w:hAnsi="Times New Roman" w:cs="Times New Roman"/>
                <w:lang w:val="en-GB"/>
              </w:rPr>
            </w:pPr>
            <w:r w:rsidRPr="00E939B2">
              <w:rPr>
                <w:rFonts w:ascii="Times New Roman" w:eastAsiaTheme="minorEastAsia" w:hAnsi="Times New Roman" w:cs="Times New Roman"/>
                <w:lang w:val="en-GB"/>
              </w:rPr>
              <w:t>26.1800</w:t>
            </w:r>
          </w:p>
        </w:tc>
      </w:tr>
      <w:tr w:rsidR="00E939B2" w14:paraId="2A16FBD2" w14:textId="77777777" w:rsidTr="00AB7C5C">
        <w:trPr>
          <w:jc w:val="center"/>
        </w:trPr>
        <w:tc>
          <w:tcPr>
            <w:tcW w:w="1345" w:type="dxa"/>
          </w:tcPr>
          <w:p w14:paraId="6911221A" w14:textId="2E01314C" w:rsidR="00E939B2" w:rsidRDefault="00E939B2" w:rsidP="00E939B2">
            <w:pPr>
              <w:jc w:val="center"/>
              <w:rPr>
                <w:rFonts w:ascii="Times New Roman" w:eastAsiaTheme="minorEastAsia" w:hAnsi="Times New Roman" w:cs="Times New Roman"/>
                <w:lang w:val="en-GB"/>
              </w:rPr>
            </w:pPr>
            <w:r>
              <w:rPr>
                <w:rFonts w:ascii="Times New Roman" w:eastAsiaTheme="minorEastAsia" w:hAnsi="Times New Roman" w:cs="Times New Roman"/>
                <w:lang w:val="en-GB"/>
              </w:rPr>
              <w:t>64</w:t>
            </w:r>
          </w:p>
        </w:tc>
        <w:tc>
          <w:tcPr>
            <w:tcW w:w="1350" w:type="dxa"/>
          </w:tcPr>
          <w:p w14:paraId="51564052" w14:textId="52CDEB24" w:rsidR="00E939B2" w:rsidRDefault="00E939B2" w:rsidP="00E939B2">
            <w:pPr>
              <w:jc w:val="center"/>
              <w:rPr>
                <w:rFonts w:ascii="Times New Roman" w:eastAsiaTheme="minorEastAsia" w:hAnsi="Times New Roman" w:cs="Times New Roman"/>
                <w:lang w:val="en-GB"/>
              </w:rPr>
            </w:pPr>
            <w:r>
              <w:rPr>
                <w:rFonts w:ascii="Times New Roman" w:eastAsiaTheme="minorEastAsia" w:hAnsi="Times New Roman" w:cs="Times New Roman"/>
                <w:lang w:val="en-GB"/>
              </w:rPr>
              <w:t>384</w:t>
            </w:r>
          </w:p>
        </w:tc>
        <w:tc>
          <w:tcPr>
            <w:tcW w:w="2700" w:type="dxa"/>
          </w:tcPr>
          <w:p w14:paraId="74EE73CF" w14:textId="4D4CA059" w:rsidR="00E939B2" w:rsidRDefault="00E939B2" w:rsidP="00E939B2">
            <w:pPr>
              <w:jc w:val="center"/>
              <w:rPr>
                <w:rFonts w:ascii="Times New Roman" w:eastAsiaTheme="minorEastAsia" w:hAnsi="Times New Roman" w:cs="Times New Roman"/>
                <w:lang w:val="en-GB"/>
              </w:rPr>
            </w:pPr>
            <w:r w:rsidRPr="00E939B2">
              <w:rPr>
                <w:rFonts w:ascii="Times New Roman" w:eastAsiaTheme="minorEastAsia" w:hAnsi="Times New Roman" w:cs="Times New Roman"/>
                <w:lang w:val="en-GB"/>
              </w:rPr>
              <w:t>21.1600</w:t>
            </w:r>
          </w:p>
        </w:tc>
        <w:tc>
          <w:tcPr>
            <w:tcW w:w="2880" w:type="dxa"/>
          </w:tcPr>
          <w:p w14:paraId="7ADDCD39" w14:textId="6C483F15" w:rsidR="00E939B2" w:rsidRDefault="00E939B2" w:rsidP="00E939B2">
            <w:pPr>
              <w:jc w:val="center"/>
              <w:rPr>
                <w:rFonts w:ascii="Times New Roman" w:eastAsiaTheme="minorEastAsia" w:hAnsi="Times New Roman" w:cs="Times New Roman"/>
                <w:lang w:val="en-GB"/>
              </w:rPr>
            </w:pPr>
            <w:r w:rsidRPr="00E939B2">
              <w:rPr>
                <w:rFonts w:ascii="Times New Roman" w:eastAsiaTheme="minorEastAsia" w:hAnsi="Times New Roman" w:cs="Times New Roman"/>
                <w:lang w:val="en-GB"/>
              </w:rPr>
              <w:t>26.0259</w:t>
            </w:r>
          </w:p>
        </w:tc>
      </w:tr>
      <w:tr w:rsidR="00E939B2" w14:paraId="58CD31AC" w14:textId="77777777" w:rsidTr="00AB7C5C">
        <w:trPr>
          <w:jc w:val="center"/>
        </w:trPr>
        <w:tc>
          <w:tcPr>
            <w:tcW w:w="1345" w:type="dxa"/>
          </w:tcPr>
          <w:p w14:paraId="68B08CB7" w14:textId="6FB4A8AE" w:rsidR="00E939B2" w:rsidRDefault="00E939B2" w:rsidP="00E939B2">
            <w:pPr>
              <w:jc w:val="center"/>
              <w:rPr>
                <w:rFonts w:ascii="Times New Roman" w:eastAsiaTheme="minorEastAsia" w:hAnsi="Times New Roman" w:cs="Times New Roman"/>
                <w:lang w:val="en-GB"/>
              </w:rPr>
            </w:pPr>
            <w:r>
              <w:rPr>
                <w:rFonts w:ascii="Times New Roman" w:eastAsiaTheme="minorEastAsia" w:hAnsi="Times New Roman" w:cs="Times New Roman"/>
                <w:lang w:val="en-GB"/>
              </w:rPr>
              <w:t>80</w:t>
            </w:r>
          </w:p>
        </w:tc>
        <w:tc>
          <w:tcPr>
            <w:tcW w:w="1350" w:type="dxa"/>
          </w:tcPr>
          <w:p w14:paraId="581337E6" w14:textId="78D27EF0" w:rsidR="00E939B2" w:rsidRDefault="00E939B2" w:rsidP="00E939B2">
            <w:pPr>
              <w:jc w:val="center"/>
              <w:rPr>
                <w:rFonts w:ascii="Times New Roman" w:eastAsiaTheme="minorEastAsia" w:hAnsi="Times New Roman" w:cs="Times New Roman"/>
                <w:lang w:val="en-GB"/>
              </w:rPr>
            </w:pPr>
            <w:r>
              <w:rPr>
                <w:rFonts w:ascii="Times New Roman" w:eastAsiaTheme="minorEastAsia" w:hAnsi="Times New Roman" w:cs="Times New Roman"/>
                <w:lang w:val="en-GB"/>
              </w:rPr>
              <w:t>384</w:t>
            </w:r>
          </w:p>
        </w:tc>
        <w:tc>
          <w:tcPr>
            <w:tcW w:w="2700" w:type="dxa"/>
          </w:tcPr>
          <w:p w14:paraId="74545036" w14:textId="7338EB1C" w:rsidR="00E939B2" w:rsidRDefault="00E939B2" w:rsidP="00E939B2">
            <w:pPr>
              <w:jc w:val="center"/>
              <w:rPr>
                <w:rFonts w:ascii="Times New Roman" w:eastAsiaTheme="minorEastAsia" w:hAnsi="Times New Roman" w:cs="Times New Roman"/>
                <w:lang w:val="en-GB"/>
              </w:rPr>
            </w:pPr>
            <w:r w:rsidRPr="00E939B2">
              <w:rPr>
                <w:rFonts w:ascii="Times New Roman" w:eastAsiaTheme="minorEastAsia" w:hAnsi="Times New Roman" w:cs="Times New Roman"/>
                <w:lang w:val="en-GB"/>
              </w:rPr>
              <w:t>21.4514</w:t>
            </w:r>
          </w:p>
        </w:tc>
        <w:tc>
          <w:tcPr>
            <w:tcW w:w="2880" w:type="dxa"/>
          </w:tcPr>
          <w:p w14:paraId="619629C4" w14:textId="2151AE39" w:rsidR="00E939B2" w:rsidRDefault="00E939B2" w:rsidP="00E939B2">
            <w:pPr>
              <w:jc w:val="center"/>
              <w:rPr>
                <w:rFonts w:ascii="Times New Roman" w:eastAsiaTheme="minorEastAsia" w:hAnsi="Times New Roman" w:cs="Times New Roman"/>
                <w:lang w:val="en-GB"/>
              </w:rPr>
            </w:pPr>
            <w:r w:rsidRPr="00E939B2">
              <w:rPr>
                <w:rFonts w:ascii="Times New Roman" w:eastAsiaTheme="minorEastAsia" w:hAnsi="Times New Roman" w:cs="Times New Roman"/>
                <w:lang w:val="en-GB"/>
              </w:rPr>
              <w:t>25.8413</w:t>
            </w:r>
          </w:p>
        </w:tc>
      </w:tr>
      <w:tr w:rsidR="00E939B2" w14:paraId="780FA018" w14:textId="77777777" w:rsidTr="00AB7C5C">
        <w:trPr>
          <w:jc w:val="center"/>
        </w:trPr>
        <w:tc>
          <w:tcPr>
            <w:tcW w:w="1345" w:type="dxa"/>
          </w:tcPr>
          <w:p w14:paraId="1ED81F51" w14:textId="6A6BE701" w:rsidR="00E939B2" w:rsidRDefault="00E939B2" w:rsidP="00E939B2">
            <w:pPr>
              <w:jc w:val="center"/>
              <w:rPr>
                <w:rFonts w:ascii="Times New Roman" w:eastAsiaTheme="minorEastAsia" w:hAnsi="Times New Roman" w:cs="Times New Roman"/>
                <w:lang w:val="en-GB"/>
              </w:rPr>
            </w:pPr>
            <w:r>
              <w:rPr>
                <w:rFonts w:ascii="Times New Roman" w:eastAsiaTheme="minorEastAsia" w:hAnsi="Times New Roman" w:cs="Times New Roman"/>
                <w:lang w:val="en-GB"/>
              </w:rPr>
              <w:t>120</w:t>
            </w:r>
          </w:p>
        </w:tc>
        <w:tc>
          <w:tcPr>
            <w:tcW w:w="1350" w:type="dxa"/>
          </w:tcPr>
          <w:p w14:paraId="643629C9" w14:textId="605C406B" w:rsidR="00E939B2" w:rsidRDefault="00E939B2" w:rsidP="00E939B2">
            <w:pPr>
              <w:jc w:val="center"/>
              <w:rPr>
                <w:rFonts w:ascii="Times New Roman" w:eastAsiaTheme="minorEastAsia" w:hAnsi="Times New Roman" w:cs="Times New Roman"/>
                <w:lang w:val="en-GB"/>
              </w:rPr>
            </w:pPr>
            <w:r>
              <w:rPr>
                <w:rFonts w:ascii="Times New Roman" w:eastAsiaTheme="minorEastAsia" w:hAnsi="Times New Roman" w:cs="Times New Roman"/>
                <w:lang w:val="en-GB"/>
              </w:rPr>
              <w:t>384</w:t>
            </w:r>
          </w:p>
        </w:tc>
        <w:tc>
          <w:tcPr>
            <w:tcW w:w="2700" w:type="dxa"/>
          </w:tcPr>
          <w:p w14:paraId="0CEDE92D" w14:textId="1815DBD4" w:rsidR="00E939B2" w:rsidRDefault="00E939B2" w:rsidP="00E939B2">
            <w:pPr>
              <w:jc w:val="center"/>
              <w:rPr>
                <w:rFonts w:ascii="Times New Roman" w:eastAsiaTheme="minorEastAsia" w:hAnsi="Times New Roman" w:cs="Times New Roman"/>
                <w:lang w:val="en-GB"/>
              </w:rPr>
            </w:pPr>
            <w:r w:rsidRPr="00E939B2">
              <w:rPr>
                <w:rFonts w:ascii="Times New Roman" w:eastAsiaTheme="minorEastAsia" w:hAnsi="Times New Roman" w:cs="Times New Roman"/>
                <w:lang w:val="en-GB"/>
              </w:rPr>
              <w:t>22.3443</w:t>
            </w:r>
          </w:p>
        </w:tc>
        <w:tc>
          <w:tcPr>
            <w:tcW w:w="2880" w:type="dxa"/>
          </w:tcPr>
          <w:p w14:paraId="1E171F11" w14:textId="73551AA3" w:rsidR="00E939B2" w:rsidRDefault="00E939B2" w:rsidP="00E939B2">
            <w:pPr>
              <w:jc w:val="center"/>
              <w:rPr>
                <w:rFonts w:ascii="Times New Roman" w:eastAsiaTheme="minorEastAsia" w:hAnsi="Times New Roman" w:cs="Times New Roman"/>
                <w:lang w:val="en-GB"/>
              </w:rPr>
            </w:pPr>
            <w:r w:rsidRPr="00E939B2">
              <w:rPr>
                <w:rFonts w:ascii="Times New Roman" w:eastAsiaTheme="minorEastAsia" w:hAnsi="Times New Roman" w:cs="Times New Roman"/>
                <w:lang w:val="en-GB"/>
              </w:rPr>
              <w:t>25.9209</w:t>
            </w:r>
          </w:p>
        </w:tc>
      </w:tr>
      <w:tr w:rsidR="00E939B2" w14:paraId="39884D20" w14:textId="77777777" w:rsidTr="00AB7C5C">
        <w:trPr>
          <w:jc w:val="center"/>
        </w:trPr>
        <w:tc>
          <w:tcPr>
            <w:tcW w:w="1345" w:type="dxa"/>
          </w:tcPr>
          <w:p w14:paraId="0CC95E4E" w14:textId="074004DD" w:rsidR="00E939B2" w:rsidRDefault="00E939B2" w:rsidP="00E939B2">
            <w:pPr>
              <w:jc w:val="center"/>
              <w:rPr>
                <w:rFonts w:ascii="Times New Roman" w:eastAsiaTheme="minorEastAsia" w:hAnsi="Times New Roman" w:cs="Times New Roman"/>
                <w:lang w:val="en-GB"/>
              </w:rPr>
            </w:pPr>
            <w:r>
              <w:rPr>
                <w:rFonts w:ascii="Times New Roman" w:eastAsiaTheme="minorEastAsia" w:hAnsi="Times New Roman" w:cs="Times New Roman"/>
                <w:lang w:val="en-GB"/>
              </w:rPr>
              <w:t>120</w:t>
            </w:r>
          </w:p>
        </w:tc>
        <w:tc>
          <w:tcPr>
            <w:tcW w:w="1350" w:type="dxa"/>
          </w:tcPr>
          <w:p w14:paraId="24339BB9" w14:textId="5643E279" w:rsidR="00E939B2" w:rsidRDefault="00E939B2" w:rsidP="00E939B2">
            <w:pPr>
              <w:jc w:val="center"/>
              <w:rPr>
                <w:rFonts w:ascii="Times New Roman" w:eastAsiaTheme="minorEastAsia" w:hAnsi="Times New Roman" w:cs="Times New Roman"/>
                <w:lang w:val="en-GB"/>
              </w:rPr>
            </w:pPr>
            <w:r>
              <w:rPr>
                <w:rFonts w:ascii="Times New Roman" w:eastAsiaTheme="minorEastAsia" w:hAnsi="Times New Roman" w:cs="Times New Roman"/>
                <w:lang w:val="en-GB"/>
              </w:rPr>
              <w:t>768</w:t>
            </w:r>
          </w:p>
        </w:tc>
        <w:tc>
          <w:tcPr>
            <w:tcW w:w="2700" w:type="dxa"/>
          </w:tcPr>
          <w:p w14:paraId="6AE9C353" w14:textId="448AA583" w:rsidR="00E939B2" w:rsidRPr="0091177C" w:rsidRDefault="00533F89" w:rsidP="0091177C">
            <w:pPr>
              <w:jc w:val="center"/>
              <w:rPr>
                <w:rFonts w:ascii="Times New Roman" w:eastAsiaTheme="minorEastAsia" w:hAnsi="Times New Roman" w:cs="Times New Roman"/>
                <w:lang w:val="en-GB"/>
              </w:rPr>
            </w:pPr>
            <w:r w:rsidRPr="0091177C">
              <w:rPr>
                <w:rFonts w:ascii="Times New Roman" w:eastAsiaTheme="minorEastAsia" w:hAnsi="Times New Roman" w:cs="Times New Roman"/>
                <w:lang w:val="en-GB"/>
              </w:rPr>
              <w:t>20.1971</w:t>
            </w:r>
          </w:p>
        </w:tc>
        <w:tc>
          <w:tcPr>
            <w:tcW w:w="2880" w:type="dxa"/>
          </w:tcPr>
          <w:p w14:paraId="24F72D0F" w14:textId="13931367" w:rsidR="00E939B2" w:rsidRPr="0091177C" w:rsidRDefault="00533F89" w:rsidP="0091177C">
            <w:pPr>
              <w:jc w:val="center"/>
              <w:rPr>
                <w:rFonts w:ascii="Times New Roman" w:eastAsiaTheme="minorEastAsia" w:hAnsi="Times New Roman" w:cs="Times New Roman"/>
                <w:lang w:val="en-GB"/>
              </w:rPr>
            </w:pPr>
            <w:r w:rsidRPr="0091177C">
              <w:rPr>
                <w:rFonts w:ascii="Times New Roman" w:eastAsiaTheme="minorEastAsia" w:hAnsi="Times New Roman" w:cs="Times New Roman"/>
                <w:lang w:val="en-GB"/>
              </w:rPr>
              <w:t>24.5929</w:t>
            </w:r>
          </w:p>
        </w:tc>
      </w:tr>
    </w:tbl>
    <w:p w14:paraId="346DA789" w14:textId="458944A1" w:rsidR="00680D83" w:rsidRDefault="00680D83" w:rsidP="00680D83">
      <w:pPr>
        <w:jc w:val="both"/>
        <w:rPr>
          <w:rFonts w:ascii="Times New Roman" w:eastAsiaTheme="minorEastAsia" w:hAnsi="Times New Roman" w:cs="Times New Roman"/>
          <w:lang w:val="en-GB"/>
        </w:rPr>
      </w:pPr>
    </w:p>
    <w:p w14:paraId="3E1ABD2A" w14:textId="5B483948" w:rsidR="00680D83" w:rsidRPr="009D1DEE" w:rsidRDefault="00680D83" w:rsidP="00680D83">
      <w:pPr>
        <w:jc w:val="both"/>
        <w:rPr>
          <w:rFonts w:ascii="Times New Roman" w:eastAsiaTheme="minorEastAsia" w:hAnsi="Times New Roman" w:cs="Times New Roman"/>
          <w:lang w:val="en-GB"/>
        </w:rPr>
      </w:pPr>
      <w:r>
        <w:rPr>
          <w:rFonts w:ascii="Times New Roman" w:eastAsiaTheme="minorEastAsia" w:hAnsi="Times New Roman" w:cs="Times New Roman"/>
          <w:lang w:val="en-GB"/>
        </w:rPr>
        <w:t xml:space="preserve">Based on the above simulation results, we have the following proposal: </w:t>
      </w:r>
    </w:p>
    <w:p w14:paraId="623FEF10" w14:textId="161883E9" w:rsidR="00680D83" w:rsidRDefault="00680D83" w:rsidP="00680D83">
      <w:pPr>
        <w:jc w:val="both"/>
        <w:rPr>
          <w:rFonts w:ascii="Times New Roman" w:hAnsi="Times New Roman" w:cs="Times New Roman"/>
          <w:i/>
          <w:lang w:val="en-GB"/>
        </w:rPr>
      </w:pPr>
      <w:r>
        <w:rPr>
          <w:rFonts w:ascii="Times New Roman" w:hAnsi="Times New Roman" w:cs="Times New Roman"/>
          <w:b/>
          <w:i/>
          <w:u w:val="single"/>
        </w:rPr>
        <w:t>Proposal 1:</w:t>
      </w:r>
      <w:r w:rsidRPr="00F355E0">
        <w:rPr>
          <w:rFonts w:ascii="Times New Roman" w:hAnsi="Times New Roman" w:cs="Times New Roman"/>
          <w:i/>
          <w:lang w:val="en-GB"/>
        </w:rPr>
        <w:t xml:space="preserve"> </w:t>
      </w:r>
      <w:r>
        <w:rPr>
          <w:rFonts w:ascii="Times New Roman" w:hAnsi="Times New Roman" w:cs="Times New Roman"/>
          <w:i/>
          <w:lang w:val="en-GB"/>
        </w:rPr>
        <w:t xml:space="preserve">Consider the proposed CRC polynomial and interleaver pattern for DL polar code construction. </w:t>
      </w:r>
    </w:p>
    <w:p w14:paraId="3883A4F8" w14:textId="77777777" w:rsidR="007E7E84" w:rsidRPr="007E7E84" w:rsidRDefault="007E7E84" w:rsidP="007E7E84">
      <w:pPr>
        <w:rPr>
          <w:lang w:val="en-GB"/>
        </w:rPr>
      </w:pPr>
    </w:p>
    <w:p w14:paraId="5FD332FA" w14:textId="0F22F1BC" w:rsidR="007E7E84" w:rsidRDefault="007E7E84" w:rsidP="007E7E84">
      <w:pPr>
        <w:pStyle w:val="Heading1"/>
        <w:rPr>
          <w:rFonts w:ascii="Times New Roman" w:hAnsi="Times New Roman"/>
        </w:rPr>
      </w:pPr>
      <w:r>
        <w:rPr>
          <w:rFonts w:ascii="Times New Roman" w:hAnsi="Times New Roman"/>
          <w:lang w:val="en-US"/>
        </w:rPr>
        <w:t>3</w:t>
      </w:r>
      <w:r w:rsidRPr="00F355E0">
        <w:rPr>
          <w:rFonts w:ascii="Times New Roman" w:hAnsi="Times New Roman"/>
          <w:lang w:val="en-US"/>
        </w:rPr>
        <w:tab/>
      </w:r>
      <w:r>
        <w:rPr>
          <w:rFonts w:ascii="Times New Roman" w:hAnsi="Times New Roman"/>
        </w:rPr>
        <w:t>Conclusion</w:t>
      </w:r>
    </w:p>
    <w:p w14:paraId="15CAE4F0" w14:textId="13EAE3EF" w:rsidR="0024533B" w:rsidRDefault="00680D83" w:rsidP="00F62E1A">
      <w:pPr>
        <w:rPr>
          <w:rFonts w:ascii="Times New Roman" w:hAnsi="Times New Roman" w:cs="Times New Roman"/>
          <w:lang w:val="en-GB"/>
        </w:rPr>
      </w:pPr>
      <w:r>
        <w:rPr>
          <w:rFonts w:ascii="Times New Roman" w:hAnsi="Times New Roman" w:cs="Times New Roman"/>
          <w:lang w:val="en-GB"/>
        </w:rPr>
        <w:t>In this contribution, we proposed a design f</w:t>
      </w:r>
      <w:r w:rsidR="001D3123">
        <w:rPr>
          <w:rFonts w:ascii="Times New Roman" w:hAnsi="Times New Roman" w:cs="Times New Roman"/>
          <w:lang w:val="en-GB"/>
        </w:rPr>
        <w:t>or a</w:t>
      </w:r>
      <w:r>
        <w:rPr>
          <w:rFonts w:ascii="Times New Roman" w:hAnsi="Times New Roman" w:cs="Times New Roman"/>
          <w:lang w:val="en-GB"/>
        </w:rPr>
        <w:t xml:space="preserve"> distributed CRC scheme, and provided their BLER, FAR1 and ET gain performance. We have the following observation and proposal:</w:t>
      </w:r>
    </w:p>
    <w:p w14:paraId="731C6CCE" w14:textId="59BD11CC" w:rsidR="00680D83" w:rsidRDefault="00680D83" w:rsidP="00680D83">
      <w:pPr>
        <w:jc w:val="both"/>
        <w:rPr>
          <w:rFonts w:ascii="Times New Roman" w:eastAsiaTheme="minorEastAsia" w:hAnsi="Times New Roman" w:cs="Times New Roman"/>
          <w:i/>
          <w:lang w:eastAsia="x-none"/>
        </w:rPr>
      </w:pPr>
      <w:r w:rsidRPr="007B354B">
        <w:rPr>
          <w:rFonts w:ascii="Times New Roman" w:eastAsiaTheme="minorEastAsia" w:hAnsi="Times New Roman" w:cs="Times New Roman"/>
          <w:i/>
          <w:lang w:eastAsia="x-none"/>
        </w:rPr>
        <w:t>Observation 1</w:t>
      </w:r>
      <w:r w:rsidRPr="00833216">
        <w:rPr>
          <w:rFonts w:ascii="Times New Roman" w:eastAsiaTheme="minorEastAsia" w:hAnsi="Times New Roman" w:cs="Times New Roman"/>
          <w:i/>
          <w:lang w:eastAsia="x-none"/>
        </w:rPr>
        <w:t>:</w:t>
      </w:r>
      <w:r>
        <w:rPr>
          <w:rFonts w:ascii="Times New Roman" w:eastAsiaTheme="minorEastAsia" w:hAnsi="Times New Roman" w:cs="Times New Roman"/>
          <w:i/>
          <w:lang w:eastAsia="x-none"/>
        </w:rPr>
        <w:t xml:space="preserve"> The FAR</w:t>
      </w:r>
      <w:r w:rsidR="00501258">
        <w:rPr>
          <w:rFonts w:ascii="Times New Roman" w:eastAsiaTheme="minorEastAsia" w:hAnsi="Times New Roman" w:cs="Times New Roman"/>
          <w:i/>
          <w:lang w:eastAsia="x-none"/>
        </w:rPr>
        <w:t>2</w:t>
      </w:r>
      <w:r>
        <w:rPr>
          <w:rFonts w:ascii="Times New Roman" w:eastAsiaTheme="minorEastAsia" w:hAnsi="Times New Roman" w:cs="Times New Roman"/>
          <w:i/>
          <w:lang w:eastAsia="x-none"/>
        </w:rPr>
        <w:t xml:space="preserve"> performance of the proposed CRC polynomial and interleaver pattern achieves the FAR target of LTE.</w:t>
      </w:r>
    </w:p>
    <w:p w14:paraId="7984FB9A" w14:textId="24871CD7" w:rsidR="00680D83" w:rsidRDefault="00680D83" w:rsidP="00680D83">
      <w:pPr>
        <w:jc w:val="both"/>
        <w:rPr>
          <w:rFonts w:ascii="Times New Roman" w:hAnsi="Times New Roman" w:cs="Times New Roman"/>
          <w:i/>
          <w:lang w:val="en-GB"/>
        </w:rPr>
      </w:pPr>
      <w:r>
        <w:rPr>
          <w:rFonts w:ascii="Times New Roman" w:hAnsi="Times New Roman" w:cs="Times New Roman"/>
          <w:b/>
          <w:i/>
          <w:u w:val="single"/>
        </w:rPr>
        <w:t>Proposal 1:</w:t>
      </w:r>
      <w:r w:rsidRPr="00F355E0">
        <w:rPr>
          <w:rFonts w:ascii="Times New Roman" w:hAnsi="Times New Roman" w:cs="Times New Roman"/>
          <w:i/>
          <w:lang w:val="en-GB"/>
        </w:rPr>
        <w:t xml:space="preserve"> </w:t>
      </w:r>
      <w:r>
        <w:rPr>
          <w:rFonts w:ascii="Times New Roman" w:hAnsi="Times New Roman" w:cs="Times New Roman"/>
          <w:i/>
          <w:lang w:val="en-GB"/>
        </w:rPr>
        <w:t xml:space="preserve">Consider the proposed CRC polynomial and interleaver pattern for DL polar code construction. </w:t>
      </w:r>
    </w:p>
    <w:p w14:paraId="03846087" w14:textId="77777777" w:rsidR="00680D83" w:rsidRDefault="00680D83" w:rsidP="00F62E1A">
      <w:pPr>
        <w:rPr>
          <w:rFonts w:ascii="Times New Roman" w:hAnsi="Times New Roman" w:cs="Times New Roman"/>
          <w:lang w:val="en-GB"/>
        </w:rPr>
      </w:pPr>
    </w:p>
    <w:p w14:paraId="7D7FD163" w14:textId="77777777" w:rsidR="00541FC0" w:rsidRPr="00F355E0" w:rsidRDefault="00541FC0" w:rsidP="00541FC0">
      <w:pPr>
        <w:pStyle w:val="Heading1"/>
        <w:spacing w:line="276" w:lineRule="auto"/>
        <w:rPr>
          <w:rFonts w:ascii="Times New Roman" w:hAnsi="Times New Roman"/>
          <w:lang w:val="en-US"/>
        </w:rPr>
      </w:pPr>
      <w:r w:rsidRPr="00F355E0">
        <w:rPr>
          <w:rFonts w:ascii="Times New Roman" w:hAnsi="Times New Roman"/>
          <w:lang w:val="en-US"/>
        </w:rPr>
        <w:t>References</w:t>
      </w:r>
    </w:p>
    <w:p w14:paraId="062194BB" w14:textId="0B2CD734" w:rsidR="00C45B06" w:rsidRDefault="00C45B06" w:rsidP="002E5B0F">
      <w:pPr>
        <w:pStyle w:val="ListParagraph"/>
        <w:numPr>
          <w:ilvl w:val="0"/>
          <w:numId w:val="2"/>
        </w:numPr>
        <w:spacing w:before="120"/>
        <w:jc w:val="both"/>
        <w:rPr>
          <w:rFonts w:ascii="Times New Roman" w:hAnsi="Times New Roman" w:cs="Times New Roman"/>
        </w:rPr>
      </w:pPr>
      <w:bookmarkStart w:id="8" w:name="_Ref489713620"/>
      <w:r w:rsidRPr="00F62E1A">
        <w:rPr>
          <w:rFonts w:ascii="Times New Roman" w:hAnsi="Times New Roman" w:cs="Times New Roman"/>
        </w:rPr>
        <w:t>Chairman’s Notes, 3GPP TSG RAN WG1 NR Ad-Hoc #2, Qingdao, China, Jun. 2017.</w:t>
      </w:r>
      <w:bookmarkEnd w:id="8"/>
    </w:p>
    <w:p w14:paraId="52488F40" w14:textId="774209A0" w:rsidR="00F62E1A" w:rsidRDefault="00F62E1A" w:rsidP="002E5B0F">
      <w:pPr>
        <w:pStyle w:val="ListParagraph"/>
        <w:numPr>
          <w:ilvl w:val="0"/>
          <w:numId w:val="2"/>
        </w:numPr>
        <w:spacing w:before="120"/>
        <w:jc w:val="both"/>
        <w:rPr>
          <w:rFonts w:ascii="Times New Roman" w:hAnsi="Times New Roman" w:cs="Times New Roman"/>
        </w:rPr>
      </w:pPr>
      <w:bookmarkStart w:id="9" w:name="_Ref490158227"/>
      <w:r>
        <w:rPr>
          <w:rFonts w:ascii="Times New Roman" w:hAnsi="Times New Roman" w:cs="Times New Roman"/>
        </w:rPr>
        <w:t>R1-1711539, “Distributed CRC polar code construction,” Nokia, Jun. 2017.</w:t>
      </w:r>
      <w:bookmarkEnd w:id="9"/>
    </w:p>
    <w:p w14:paraId="3B7829C0" w14:textId="4FB8D536" w:rsidR="00F62E1A" w:rsidRDefault="00F62E1A" w:rsidP="002E5B0F">
      <w:pPr>
        <w:pStyle w:val="ListParagraph"/>
        <w:numPr>
          <w:ilvl w:val="0"/>
          <w:numId w:val="2"/>
        </w:numPr>
        <w:spacing w:before="120"/>
        <w:jc w:val="both"/>
        <w:rPr>
          <w:rFonts w:ascii="Times New Roman" w:hAnsi="Times New Roman" w:cs="Times New Roman"/>
        </w:rPr>
      </w:pPr>
      <w:bookmarkStart w:id="10" w:name="_Ref490158255"/>
      <w:r>
        <w:rPr>
          <w:rFonts w:ascii="Times New Roman" w:hAnsi="Times New Roman" w:cs="Times New Roman"/>
        </w:rPr>
        <w:t>R1-1711541, “Performance evaluation of polar code construction,” Nokia, Jun. 2017.</w:t>
      </w:r>
      <w:bookmarkEnd w:id="10"/>
    </w:p>
    <w:p w14:paraId="00D85F0C" w14:textId="6CB30914" w:rsidR="007E7E84" w:rsidRDefault="007E7E84" w:rsidP="002E5B0F">
      <w:pPr>
        <w:pStyle w:val="ListParagraph"/>
        <w:numPr>
          <w:ilvl w:val="0"/>
          <w:numId w:val="2"/>
        </w:numPr>
        <w:spacing w:before="120"/>
        <w:jc w:val="both"/>
        <w:rPr>
          <w:rFonts w:ascii="Times New Roman" w:hAnsi="Times New Roman" w:cs="Times New Roman"/>
        </w:rPr>
      </w:pPr>
      <w:bookmarkStart w:id="11" w:name="_Ref490573754"/>
      <w:r>
        <w:rPr>
          <w:rFonts w:ascii="Times New Roman" w:hAnsi="Times New Roman" w:cs="Times New Roman"/>
        </w:rPr>
        <w:t>R1-1712175, “Summary of email discussion [NRAH2-12] polar code design on polynomial and interleaver,” Huawei, Aug. 2017.</w:t>
      </w:r>
      <w:bookmarkEnd w:id="11"/>
      <w:r>
        <w:rPr>
          <w:rFonts w:ascii="Times New Roman" w:hAnsi="Times New Roman" w:cs="Times New Roman"/>
        </w:rPr>
        <w:t xml:space="preserve"> </w:t>
      </w:r>
    </w:p>
    <w:p w14:paraId="2B703E7A" w14:textId="06FE3D8C" w:rsidR="006E6FBD" w:rsidRDefault="006E6FBD" w:rsidP="002E5B0F">
      <w:pPr>
        <w:pStyle w:val="ListParagraph"/>
        <w:numPr>
          <w:ilvl w:val="0"/>
          <w:numId w:val="2"/>
        </w:numPr>
        <w:spacing w:before="120"/>
        <w:jc w:val="both"/>
        <w:rPr>
          <w:rFonts w:ascii="Times New Roman" w:hAnsi="Times New Roman" w:cs="Times New Roman"/>
        </w:rPr>
      </w:pPr>
      <w:bookmarkStart w:id="12" w:name="_Ref490573849"/>
      <w:r>
        <w:rPr>
          <w:rFonts w:ascii="Times New Roman" w:hAnsi="Times New Roman" w:cs="Times New Roman"/>
        </w:rPr>
        <w:t>R1-1711541, “Performance evaluation of polar code constructions,” Nokia, Jun. 2017.</w:t>
      </w:r>
      <w:bookmarkEnd w:id="12"/>
      <w:r>
        <w:rPr>
          <w:rFonts w:ascii="Times New Roman" w:hAnsi="Times New Roman" w:cs="Times New Roman"/>
        </w:rPr>
        <w:t xml:space="preserve"> </w:t>
      </w:r>
    </w:p>
    <w:p w14:paraId="628BD8FB" w14:textId="230F0292" w:rsidR="00581E77" w:rsidRPr="00581E77" w:rsidRDefault="00581E77" w:rsidP="00581E77">
      <w:pPr>
        <w:pStyle w:val="ListParagraph"/>
        <w:numPr>
          <w:ilvl w:val="0"/>
          <w:numId w:val="2"/>
        </w:numPr>
        <w:spacing w:before="120"/>
        <w:jc w:val="both"/>
        <w:rPr>
          <w:rFonts w:ascii="Times New Roman" w:hAnsi="Times New Roman" w:cs="Times New Roman"/>
        </w:rPr>
      </w:pPr>
      <w:bookmarkStart w:id="13" w:name="_Ref485137180"/>
      <w:r>
        <w:rPr>
          <w:rFonts w:ascii="Times New Roman" w:hAnsi="Times New Roman" w:cs="Times New Roman"/>
        </w:rPr>
        <w:t>R1-1700088, “Summary of polar code design for control channels,” Huawei, Jan. 2017.</w:t>
      </w:r>
      <w:bookmarkEnd w:id="13"/>
    </w:p>
    <w:p w14:paraId="336D8381" w14:textId="1436943D" w:rsidR="006F4E02" w:rsidRDefault="006F4E02" w:rsidP="002E5B0F">
      <w:pPr>
        <w:pStyle w:val="ListParagraph"/>
        <w:numPr>
          <w:ilvl w:val="0"/>
          <w:numId w:val="2"/>
        </w:numPr>
        <w:spacing w:before="120"/>
        <w:jc w:val="both"/>
        <w:rPr>
          <w:rFonts w:ascii="Times New Roman" w:hAnsi="Times New Roman" w:cs="Times New Roman"/>
        </w:rPr>
      </w:pPr>
      <w:bookmarkStart w:id="14" w:name="_Ref490580031"/>
      <w:r>
        <w:rPr>
          <w:rFonts w:ascii="Times New Roman" w:hAnsi="Times New Roman" w:cs="Times New Roman"/>
        </w:rPr>
        <w:t>R1-1711443, “Summary of [89-26] Polar code for NR – alignment of latency/complexity calculation for early termination,” Huawei, Jun. 2017.</w:t>
      </w:r>
      <w:bookmarkEnd w:id="14"/>
      <w:r>
        <w:rPr>
          <w:rFonts w:ascii="Times New Roman" w:hAnsi="Times New Roman" w:cs="Times New Roman"/>
        </w:rPr>
        <w:t xml:space="preserve"> </w:t>
      </w:r>
    </w:p>
    <w:sectPr w:rsidR="006F4E02" w:rsidSect="00E46227">
      <w:headerReference w:type="even" r:id="rId16"/>
      <w:headerReference w:type="default" r:id="rId17"/>
      <w:footerReference w:type="even" r:id="rId18"/>
      <w:footerReference w:type="default" r:id="rId19"/>
      <w:headerReference w:type="first" r:id="rId20"/>
      <w:footerReference w:type="first" r:id="rId21"/>
      <w:footnotePr>
        <w:numRestart w:val="eachSect"/>
      </w:footnotePr>
      <w:pgSz w:w="11907" w:h="16840" w:code="9"/>
      <w:pgMar w:top="1418" w:right="1134" w:bottom="1134" w:left="1134" w:header="680"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93CF231" w14:textId="77777777" w:rsidR="00DE61C8" w:rsidRDefault="00DE61C8">
      <w:r>
        <w:separator/>
      </w:r>
    </w:p>
  </w:endnote>
  <w:endnote w:type="continuationSeparator" w:id="0">
    <w:p w14:paraId="4C59AA5D" w14:textId="77777777" w:rsidR="00DE61C8" w:rsidRDefault="00DE61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MS Mincho">
    <w:altName w:val="Yu Gothic UI"/>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20002A87"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7CAF243" w14:textId="77777777" w:rsidR="001765CC" w:rsidRDefault="001765C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05BD02" w14:textId="77777777" w:rsidR="001765CC" w:rsidRDefault="001765C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EBA288" w14:textId="77777777" w:rsidR="001765CC" w:rsidRDefault="001765C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4994F66" w14:textId="77777777" w:rsidR="00DE61C8" w:rsidRDefault="00DE61C8">
      <w:r>
        <w:separator/>
      </w:r>
    </w:p>
  </w:footnote>
  <w:footnote w:type="continuationSeparator" w:id="0">
    <w:p w14:paraId="54BFB7E5" w14:textId="77777777" w:rsidR="00DE61C8" w:rsidRDefault="00DE61C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E9AAF2E" w14:textId="77777777" w:rsidR="001765CC" w:rsidRDefault="001765C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A68341" w14:textId="77777777" w:rsidR="001765CC" w:rsidRDefault="001765C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C56656" w14:textId="77777777" w:rsidR="001765CC" w:rsidRDefault="001765C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F770116"/>
    <w:multiLevelType w:val="hybridMultilevel"/>
    <w:tmpl w:val="1A46410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28FD2814"/>
    <w:multiLevelType w:val="hybridMultilevel"/>
    <w:tmpl w:val="618226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B3A1959"/>
    <w:multiLevelType w:val="hybridMultilevel"/>
    <w:tmpl w:val="60C608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3934C1D"/>
    <w:multiLevelType w:val="hybridMultilevel"/>
    <w:tmpl w:val="6B8AEA9E"/>
    <w:lvl w:ilvl="0" w:tplc="61FA459E">
      <w:start w:val="1"/>
      <w:numFmt w:val="bullet"/>
      <w:lvlText w:val=""/>
      <w:lvlJc w:val="left"/>
      <w:pPr>
        <w:tabs>
          <w:tab w:val="num" w:pos="720"/>
        </w:tabs>
        <w:ind w:left="720" w:hanging="360"/>
      </w:pPr>
      <w:rPr>
        <w:rFonts w:ascii="Wingdings" w:hAnsi="Wingdings" w:hint="default"/>
      </w:rPr>
    </w:lvl>
    <w:lvl w:ilvl="1" w:tplc="1C2AD0EA">
      <w:start w:val="1"/>
      <w:numFmt w:val="decimal"/>
      <w:lvlText w:val="%2."/>
      <w:lvlJc w:val="left"/>
      <w:pPr>
        <w:tabs>
          <w:tab w:val="num" w:pos="1440"/>
        </w:tabs>
        <w:ind w:left="1440" w:hanging="360"/>
      </w:pPr>
    </w:lvl>
    <w:lvl w:ilvl="2" w:tplc="3B9660A2" w:tentative="1">
      <w:start w:val="1"/>
      <w:numFmt w:val="bullet"/>
      <w:lvlText w:val=""/>
      <w:lvlJc w:val="left"/>
      <w:pPr>
        <w:tabs>
          <w:tab w:val="num" w:pos="2160"/>
        </w:tabs>
        <w:ind w:left="2160" w:hanging="360"/>
      </w:pPr>
      <w:rPr>
        <w:rFonts w:ascii="Wingdings" w:hAnsi="Wingdings" w:hint="default"/>
      </w:rPr>
    </w:lvl>
    <w:lvl w:ilvl="3" w:tplc="BCC41E68" w:tentative="1">
      <w:start w:val="1"/>
      <w:numFmt w:val="bullet"/>
      <w:lvlText w:val=""/>
      <w:lvlJc w:val="left"/>
      <w:pPr>
        <w:tabs>
          <w:tab w:val="num" w:pos="2880"/>
        </w:tabs>
        <w:ind w:left="2880" w:hanging="360"/>
      </w:pPr>
      <w:rPr>
        <w:rFonts w:ascii="Wingdings" w:hAnsi="Wingdings" w:hint="default"/>
      </w:rPr>
    </w:lvl>
    <w:lvl w:ilvl="4" w:tplc="D8C0F87E" w:tentative="1">
      <w:start w:val="1"/>
      <w:numFmt w:val="bullet"/>
      <w:lvlText w:val=""/>
      <w:lvlJc w:val="left"/>
      <w:pPr>
        <w:tabs>
          <w:tab w:val="num" w:pos="3600"/>
        </w:tabs>
        <w:ind w:left="3600" w:hanging="360"/>
      </w:pPr>
      <w:rPr>
        <w:rFonts w:ascii="Wingdings" w:hAnsi="Wingdings" w:hint="default"/>
      </w:rPr>
    </w:lvl>
    <w:lvl w:ilvl="5" w:tplc="9D5E9E3E" w:tentative="1">
      <w:start w:val="1"/>
      <w:numFmt w:val="bullet"/>
      <w:lvlText w:val=""/>
      <w:lvlJc w:val="left"/>
      <w:pPr>
        <w:tabs>
          <w:tab w:val="num" w:pos="4320"/>
        </w:tabs>
        <w:ind w:left="4320" w:hanging="360"/>
      </w:pPr>
      <w:rPr>
        <w:rFonts w:ascii="Wingdings" w:hAnsi="Wingdings" w:hint="default"/>
      </w:rPr>
    </w:lvl>
    <w:lvl w:ilvl="6" w:tplc="51C69A12" w:tentative="1">
      <w:start w:val="1"/>
      <w:numFmt w:val="bullet"/>
      <w:lvlText w:val=""/>
      <w:lvlJc w:val="left"/>
      <w:pPr>
        <w:tabs>
          <w:tab w:val="num" w:pos="5040"/>
        </w:tabs>
        <w:ind w:left="5040" w:hanging="360"/>
      </w:pPr>
      <w:rPr>
        <w:rFonts w:ascii="Wingdings" w:hAnsi="Wingdings" w:hint="default"/>
      </w:rPr>
    </w:lvl>
    <w:lvl w:ilvl="7" w:tplc="3C609CEA" w:tentative="1">
      <w:start w:val="1"/>
      <w:numFmt w:val="bullet"/>
      <w:lvlText w:val=""/>
      <w:lvlJc w:val="left"/>
      <w:pPr>
        <w:tabs>
          <w:tab w:val="num" w:pos="5760"/>
        </w:tabs>
        <w:ind w:left="5760" w:hanging="360"/>
      </w:pPr>
      <w:rPr>
        <w:rFonts w:ascii="Wingdings" w:hAnsi="Wingdings" w:hint="default"/>
      </w:rPr>
    </w:lvl>
    <w:lvl w:ilvl="8" w:tplc="55283E5A"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36010ADE"/>
    <w:multiLevelType w:val="hybridMultilevel"/>
    <w:tmpl w:val="9C88A7D6"/>
    <w:lvl w:ilvl="0" w:tplc="AA4EF412">
      <w:start w:val="1"/>
      <w:numFmt w:val="decimal"/>
      <w:lvlText w:val="[%1]"/>
      <w:lvlJc w:val="left"/>
      <w:pPr>
        <w:tabs>
          <w:tab w:val="num" w:pos="360"/>
        </w:tabs>
        <w:ind w:left="357" w:hanging="357"/>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53760EC6"/>
    <w:multiLevelType w:val="hybridMultilevel"/>
    <w:tmpl w:val="C478A674"/>
    <w:lvl w:ilvl="0" w:tplc="F7BEF982">
      <w:start w:val="1"/>
      <w:numFmt w:val="decimal"/>
      <w:pStyle w:val="References"/>
      <w:lvlText w:val="[%1] "/>
      <w:lvlJc w:val="left"/>
      <w:pPr>
        <w:ind w:left="45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59D800E2"/>
    <w:multiLevelType w:val="hybridMultilevel"/>
    <w:tmpl w:val="3AEE5044"/>
    <w:lvl w:ilvl="0" w:tplc="B2724090">
      <w:start w:val="1"/>
      <w:numFmt w:val="bullet"/>
      <w:lvlText w:val=""/>
      <w:lvlJc w:val="left"/>
      <w:pPr>
        <w:tabs>
          <w:tab w:val="num" w:pos="720"/>
        </w:tabs>
        <w:ind w:left="720" w:hanging="360"/>
      </w:pPr>
      <w:rPr>
        <w:rFonts w:ascii="Wingdings" w:hAnsi="Wingdings" w:hint="default"/>
      </w:rPr>
    </w:lvl>
    <w:lvl w:ilvl="1" w:tplc="4CAE4708" w:tentative="1">
      <w:start w:val="1"/>
      <w:numFmt w:val="bullet"/>
      <w:lvlText w:val=""/>
      <w:lvlJc w:val="left"/>
      <w:pPr>
        <w:tabs>
          <w:tab w:val="num" w:pos="1440"/>
        </w:tabs>
        <w:ind w:left="1440" w:hanging="360"/>
      </w:pPr>
      <w:rPr>
        <w:rFonts w:ascii="Wingdings" w:hAnsi="Wingdings" w:hint="default"/>
      </w:rPr>
    </w:lvl>
    <w:lvl w:ilvl="2" w:tplc="527CEF80" w:tentative="1">
      <w:start w:val="1"/>
      <w:numFmt w:val="bullet"/>
      <w:lvlText w:val=""/>
      <w:lvlJc w:val="left"/>
      <w:pPr>
        <w:tabs>
          <w:tab w:val="num" w:pos="2160"/>
        </w:tabs>
        <w:ind w:left="2160" w:hanging="360"/>
      </w:pPr>
      <w:rPr>
        <w:rFonts w:ascii="Wingdings" w:hAnsi="Wingdings" w:hint="default"/>
      </w:rPr>
    </w:lvl>
    <w:lvl w:ilvl="3" w:tplc="8BCCAD76" w:tentative="1">
      <w:start w:val="1"/>
      <w:numFmt w:val="bullet"/>
      <w:lvlText w:val=""/>
      <w:lvlJc w:val="left"/>
      <w:pPr>
        <w:tabs>
          <w:tab w:val="num" w:pos="2880"/>
        </w:tabs>
        <w:ind w:left="2880" w:hanging="360"/>
      </w:pPr>
      <w:rPr>
        <w:rFonts w:ascii="Wingdings" w:hAnsi="Wingdings" w:hint="default"/>
      </w:rPr>
    </w:lvl>
    <w:lvl w:ilvl="4" w:tplc="3B7C5DA2" w:tentative="1">
      <w:start w:val="1"/>
      <w:numFmt w:val="bullet"/>
      <w:lvlText w:val=""/>
      <w:lvlJc w:val="left"/>
      <w:pPr>
        <w:tabs>
          <w:tab w:val="num" w:pos="3600"/>
        </w:tabs>
        <w:ind w:left="3600" w:hanging="360"/>
      </w:pPr>
      <w:rPr>
        <w:rFonts w:ascii="Wingdings" w:hAnsi="Wingdings" w:hint="default"/>
      </w:rPr>
    </w:lvl>
    <w:lvl w:ilvl="5" w:tplc="9A3EE562" w:tentative="1">
      <w:start w:val="1"/>
      <w:numFmt w:val="bullet"/>
      <w:lvlText w:val=""/>
      <w:lvlJc w:val="left"/>
      <w:pPr>
        <w:tabs>
          <w:tab w:val="num" w:pos="4320"/>
        </w:tabs>
        <w:ind w:left="4320" w:hanging="360"/>
      </w:pPr>
      <w:rPr>
        <w:rFonts w:ascii="Wingdings" w:hAnsi="Wingdings" w:hint="default"/>
      </w:rPr>
    </w:lvl>
    <w:lvl w:ilvl="6" w:tplc="6E60B4FA" w:tentative="1">
      <w:start w:val="1"/>
      <w:numFmt w:val="bullet"/>
      <w:lvlText w:val=""/>
      <w:lvlJc w:val="left"/>
      <w:pPr>
        <w:tabs>
          <w:tab w:val="num" w:pos="5040"/>
        </w:tabs>
        <w:ind w:left="5040" w:hanging="360"/>
      </w:pPr>
      <w:rPr>
        <w:rFonts w:ascii="Wingdings" w:hAnsi="Wingdings" w:hint="default"/>
      </w:rPr>
    </w:lvl>
    <w:lvl w:ilvl="7" w:tplc="71E6EF96" w:tentative="1">
      <w:start w:val="1"/>
      <w:numFmt w:val="bullet"/>
      <w:lvlText w:val=""/>
      <w:lvlJc w:val="left"/>
      <w:pPr>
        <w:tabs>
          <w:tab w:val="num" w:pos="5760"/>
        </w:tabs>
        <w:ind w:left="5760" w:hanging="360"/>
      </w:pPr>
      <w:rPr>
        <w:rFonts w:ascii="Wingdings" w:hAnsi="Wingdings" w:hint="default"/>
      </w:rPr>
    </w:lvl>
    <w:lvl w:ilvl="8" w:tplc="0B2CDC04"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65511994"/>
    <w:multiLevelType w:val="hybridMultilevel"/>
    <w:tmpl w:val="F33AA7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E852363"/>
    <w:multiLevelType w:val="hybridMultilevel"/>
    <w:tmpl w:val="15E694D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7BC330F5"/>
    <w:multiLevelType w:val="hybridMultilevel"/>
    <w:tmpl w:val="C2769C2A"/>
    <w:lvl w:ilvl="0" w:tplc="E41213F0">
      <w:start w:val="1"/>
      <w:numFmt w:val="bullet"/>
      <w:pStyle w:val="TI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7BD30EDB"/>
    <w:multiLevelType w:val="hybridMultilevel"/>
    <w:tmpl w:val="491ADD22"/>
    <w:lvl w:ilvl="0" w:tplc="EA0A1A6A">
      <w:start w:val="1"/>
      <w:numFmt w:val="bullet"/>
      <w:lvlText w:val="•"/>
      <w:lvlJc w:val="left"/>
      <w:pPr>
        <w:tabs>
          <w:tab w:val="num" w:pos="720"/>
        </w:tabs>
        <w:ind w:left="720" w:hanging="360"/>
      </w:pPr>
      <w:rPr>
        <w:rFonts w:ascii="Arial" w:hAnsi="Arial" w:hint="default"/>
      </w:rPr>
    </w:lvl>
    <w:lvl w:ilvl="1" w:tplc="BC3868E0">
      <w:start w:val="5448"/>
      <w:numFmt w:val="bullet"/>
      <w:lvlText w:val="–"/>
      <w:lvlJc w:val="left"/>
      <w:pPr>
        <w:tabs>
          <w:tab w:val="num" w:pos="1440"/>
        </w:tabs>
        <w:ind w:left="1440" w:hanging="360"/>
      </w:pPr>
      <w:rPr>
        <w:rFonts w:ascii="Calibri" w:hAnsi="Calibri" w:hint="default"/>
      </w:rPr>
    </w:lvl>
    <w:lvl w:ilvl="2" w:tplc="F7B0A964">
      <w:start w:val="1"/>
      <w:numFmt w:val="bullet"/>
      <w:lvlText w:val="•"/>
      <w:lvlJc w:val="left"/>
      <w:pPr>
        <w:tabs>
          <w:tab w:val="num" w:pos="2160"/>
        </w:tabs>
        <w:ind w:left="2160" w:hanging="360"/>
      </w:pPr>
      <w:rPr>
        <w:rFonts w:ascii="Arial" w:hAnsi="Arial" w:hint="default"/>
      </w:rPr>
    </w:lvl>
    <w:lvl w:ilvl="3" w:tplc="E9CCE840" w:tentative="1">
      <w:start w:val="1"/>
      <w:numFmt w:val="bullet"/>
      <w:lvlText w:val="•"/>
      <w:lvlJc w:val="left"/>
      <w:pPr>
        <w:tabs>
          <w:tab w:val="num" w:pos="2880"/>
        </w:tabs>
        <w:ind w:left="2880" w:hanging="360"/>
      </w:pPr>
      <w:rPr>
        <w:rFonts w:ascii="Arial" w:hAnsi="Arial" w:hint="default"/>
      </w:rPr>
    </w:lvl>
    <w:lvl w:ilvl="4" w:tplc="5C6ADFD2" w:tentative="1">
      <w:start w:val="1"/>
      <w:numFmt w:val="bullet"/>
      <w:lvlText w:val="•"/>
      <w:lvlJc w:val="left"/>
      <w:pPr>
        <w:tabs>
          <w:tab w:val="num" w:pos="3600"/>
        </w:tabs>
        <w:ind w:left="3600" w:hanging="360"/>
      </w:pPr>
      <w:rPr>
        <w:rFonts w:ascii="Arial" w:hAnsi="Arial" w:hint="default"/>
      </w:rPr>
    </w:lvl>
    <w:lvl w:ilvl="5" w:tplc="F7089AFA" w:tentative="1">
      <w:start w:val="1"/>
      <w:numFmt w:val="bullet"/>
      <w:lvlText w:val="•"/>
      <w:lvlJc w:val="left"/>
      <w:pPr>
        <w:tabs>
          <w:tab w:val="num" w:pos="4320"/>
        </w:tabs>
        <w:ind w:left="4320" w:hanging="360"/>
      </w:pPr>
      <w:rPr>
        <w:rFonts w:ascii="Arial" w:hAnsi="Arial" w:hint="default"/>
      </w:rPr>
    </w:lvl>
    <w:lvl w:ilvl="6" w:tplc="15025D5E" w:tentative="1">
      <w:start w:val="1"/>
      <w:numFmt w:val="bullet"/>
      <w:lvlText w:val="•"/>
      <w:lvlJc w:val="left"/>
      <w:pPr>
        <w:tabs>
          <w:tab w:val="num" w:pos="5040"/>
        </w:tabs>
        <w:ind w:left="5040" w:hanging="360"/>
      </w:pPr>
      <w:rPr>
        <w:rFonts w:ascii="Arial" w:hAnsi="Arial" w:hint="default"/>
      </w:rPr>
    </w:lvl>
    <w:lvl w:ilvl="7" w:tplc="470E6024" w:tentative="1">
      <w:start w:val="1"/>
      <w:numFmt w:val="bullet"/>
      <w:lvlText w:val="•"/>
      <w:lvlJc w:val="left"/>
      <w:pPr>
        <w:tabs>
          <w:tab w:val="num" w:pos="5760"/>
        </w:tabs>
        <w:ind w:left="5760" w:hanging="360"/>
      </w:pPr>
      <w:rPr>
        <w:rFonts w:ascii="Arial" w:hAnsi="Arial" w:hint="default"/>
      </w:rPr>
    </w:lvl>
    <w:lvl w:ilvl="8" w:tplc="E05EF140" w:tentative="1">
      <w:start w:val="1"/>
      <w:numFmt w:val="bullet"/>
      <w:lvlText w:val="•"/>
      <w:lvlJc w:val="left"/>
      <w:pPr>
        <w:tabs>
          <w:tab w:val="num" w:pos="6480"/>
        </w:tabs>
        <w:ind w:left="6480" w:hanging="360"/>
      </w:pPr>
      <w:rPr>
        <w:rFonts w:ascii="Arial" w:hAnsi="Arial" w:hint="default"/>
      </w:rPr>
    </w:lvl>
  </w:abstractNum>
  <w:num w:numId="1">
    <w:abstractNumId w:val="10"/>
  </w:num>
  <w:num w:numId="2">
    <w:abstractNumId w:val="4"/>
  </w:num>
  <w:num w:numId="3">
    <w:abstractNumId w:val="6"/>
  </w:num>
  <w:num w:numId="4">
    <w:abstractNumId w:val="8"/>
  </w:num>
  <w:num w:numId="5">
    <w:abstractNumId w:val="2"/>
  </w:num>
  <w:num w:numId="6">
    <w:abstractNumId w:val="7"/>
  </w:num>
  <w:num w:numId="7">
    <w:abstractNumId w:val="3"/>
  </w:num>
  <w:num w:numId="8">
    <w:abstractNumId w:val="1"/>
  </w:num>
  <w:num w:numId="9">
    <w:abstractNumId w:val="11"/>
  </w:num>
  <w:num w:numId="10">
    <w:abstractNumId w:val="5"/>
  </w:num>
  <w:num w:numId="11">
    <w:abstractNumId w:val="9"/>
  </w:num>
  <w:num w:numId="12">
    <w:abstractNumId w:val="0"/>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8"/>
  <w:removePersonalInformation/>
  <w:removeDateAndTime/>
  <w:printFractionalCharacterWidth/>
  <w:activeWritingStyle w:appName="MSWord" w:lang="en-GB" w:vendorID="64" w:dllVersion="131077" w:nlCheck="1" w:checkStyle="1"/>
  <w:activeWritingStyle w:appName="MSWord" w:lang="en-US" w:vendorID="64" w:dllVersion="131077" w:nlCheck="1" w:checkStyle="1"/>
  <w:activeWritingStyle w:appName="MSWord" w:lang="en-GB" w:vendorID="64" w:dllVersion="131078" w:nlCheck="1" w:checkStyle="0"/>
  <w:activeWritingStyle w:appName="MSWord" w:lang="en-US" w:vendorID="64" w:dllVersion="131078" w:nlCheck="1" w:checkStyle="0"/>
  <w:activeWritingStyle w:appName="MSWord" w:lang="fr-FR" w:vendorID="64" w:dllVersion="131078" w:nlCheck="1" w:checkStyle="1"/>
  <w:activeWritingStyle w:appName="MSWord" w:lang="en-CA" w:vendorID="64" w:dllVersion="131078" w:nlCheck="1" w:checkStyle="1"/>
  <w:activeWritingStyle w:appName="MSWord" w:lang="ko-KR" w:vendorID="64" w:dllVersion="131077" w:nlCheck="1" w:checkStyle="1"/>
  <w:activeWritingStyle w:appName="MSWord" w:lang="de-DE" w:vendorID="64" w:dllVersion="131078" w:nlCheck="1" w:checkStyle="1"/>
  <w:proofState w:spelling="clean" w:grammar="clean"/>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49" style="mso-position-vertical-relative:line" fill="f" fillcolor="white" stroke="f">
      <v:fill color="white" on="f"/>
      <v:stroke on="f"/>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373D5"/>
    <w:rsid w:val="00000F16"/>
    <w:rsid w:val="00000FCA"/>
    <w:rsid w:val="00003D85"/>
    <w:rsid w:val="000051D5"/>
    <w:rsid w:val="000065E4"/>
    <w:rsid w:val="00006CA7"/>
    <w:rsid w:val="000074C4"/>
    <w:rsid w:val="0001045A"/>
    <w:rsid w:val="00011FAF"/>
    <w:rsid w:val="000126D3"/>
    <w:rsid w:val="00013363"/>
    <w:rsid w:val="0001410A"/>
    <w:rsid w:val="000142F8"/>
    <w:rsid w:val="00014CF7"/>
    <w:rsid w:val="000151ED"/>
    <w:rsid w:val="00016CA6"/>
    <w:rsid w:val="0001785F"/>
    <w:rsid w:val="000216E2"/>
    <w:rsid w:val="00021BCA"/>
    <w:rsid w:val="00022EC3"/>
    <w:rsid w:val="00022F39"/>
    <w:rsid w:val="00024327"/>
    <w:rsid w:val="00024738"/>
    <w:rsid w:val="00024E69"/>
    <w:rsid w:val="0002501E"/>
    <w:rsid w:val="00025EA7"/>
    <w:rsid w:val="00026109"/>
    <w:rsid w:val="00026C92"/>
    <w:rsid w:val="0002720B"/>
    <w:rsid w:val="000279E1"/>
    <w:rsid w:val="0003002E"/>
    <w:rsid w:val="00030827"/>
    <w:rsid w:val="00030C13"/>
    <w:rsid w:val="000312E8"/>
    <w:rsid w:val="00031390"/>
    <w:rsid w:val="000313BF"/>
    <w:rsid w:val="000314E8"/>
    <w:rsid w:val="00033229"/>
    <w:rsid w:val="000333C6"/>
    <w:rsid w:val="00033A68"/>
    <w:rsid w:val="00033B92"/>
    <w:rsid w:val="000340A7"/>
    <w:rsid w:val="00034229"/>
    <w:rsid w:val="000345C3"/>
    <w:rsid w:val="00034794"/>
    <w:rsid w:val="0003489E"/>
    <w:rsid w:val="0003502F"/>
    <w:rsid w:val="00035539"/>
    <w:rsid w:val="00035CBE"/>
    <w:rsid w:val="00035DFC"/>
    <w:rsid w:val="000365B0"/>
    <w:rsid w:val="00036BE5"/>
    <w:rsid w:val="00037416"/>
    <w:rsid w:val="00037E7B"/>
    <w:rsid w:val="00037F1A"/>
    <w:rsid w:val="0004186D"/>
    <w:rsid w:val="00041E83"/>
    <w:rsid w:val="0004208F"/>
    <w:rsid w:val="00042864"/>
    <w:rsid w:val="000432C4"/>
    <w:rsid w:val="0004343A"/>
    <w:rsid w:val="0004383C"/>
    <w:rsid w:val="0004451E"/>
    <w:rsid w:val="000448E2"/>
    <w:rsid w:val="000453E3"/>
    <w:rsid w:val="0004562A"/>
    <w:rsid w:val="000457EA"/>
    <w:rsid w:val="00046895"/>
    <w:rsid w:val="00046B36"/>
    <w:rsid w:val="00046FB9"/>
    <w:rsid w:val="0004795A"/>
    <w:rsid w:val="000519A7"/>
    <w:rsid w:val="0005352C"/>
    <w:rsid w:val="00053648"/>
    <w:rsid w:val="000540AC"/>
    <w:rsid w:val="000540D0"/>
    <w:rsid w:val="000562AA"/>
    <w:rsid w:val="00056ABF"/>
    <w:rsid w:val="00057CAF"/>
    <w:rsid w:val="00057DF4"/>
    <w:rsid w:val="00057E92"/>
    <w:rsid w:val="00057F04"/>
    <w:rsid w:val="000601B8"/>
    <w:rsid w:val="000607D1"/>
    <w:rsid w:val="00061E79"/>
    <w:rsid w:val="00063BC7"/>
    <w:rsid w:val="00064C2A"/>
    <w:rsid w:val="00065937"/>
    <w:rsid w:val="000659AA"/>
    <w:rsid w:val="00065D91"/>
    <w:rsid w:val="000665F4"/>
    <w:rsid w:val="0006663B"/>
    <w:rsid w:val="0006675C"/>
    <w:rsid w:val="00067477"/>
    <w:rsid w:val="00070AA8"/>
    <w:rsid w:val="000710DE"/>
    <w:rsid w:val="00072607"/>
    <w:rsid w:val="00072669"/>
    <w:rsid w:val="0007284F"/>
    <w:rsid w:val="000737E4"/>
    <w:rsid w:val="00073D6C"/>
    <w:rsid w:val="00074805"/>
    <w:rsid w:val="000748D2"/>
    <w:rsid w:val="00074AE6"/>
    <w:rsid w:val="00075883"/>
    <w:rsid w:val="00075B39"/>
    <w:rsid w:val="00075EE0"/>
    <w:rsid w:val="00076984"/>
    <w:rsid w:val="00077629"/>
    <w:rsid w:val="0007767D"/>
    <w:rsid w:val="00077938"/>
    <w:rsid w:val="0008071A"/>
    <w:rsid w:val="000813DE"/>
    <w:rsid w:val="000827FF"/>
    <w:rsid w:val="00083700"/>
    <w:rsid w:val="00083ADB"/>
    <w:rsid w:val="00083BC9"/>
    <w:rsid w:val="00083C0D"/>
    <w:rsid w:val="00084775"/>
    <w:rsid w:val="00084D58"/>
    <w:rsid w:val="000855D7"/>
    <w:rsid w:val="00085985"/>
    <w:rsid w:val="00085F92"/>
    <w:rsid w:val="000874FC"/>
    <w:rsid w:val="000877F0"/>
    <w:rsid w:val="0009045E"/>
    <w:rsid w:val="00090C50"/>
    <w:rsid w:val="00090DBE"/>
    <w:rsid w:val="00090FE9"/>
    <w:rsid w:val="00092CF2"/>
    <w:rsid w:val="00093662"/>
    <w:rsid w:val="0009431B"/>
    <w:rsid w:val="00094C9F"/>
    <w:rsid w:val="00095186"/>
    <w:rsid w:val="00095209"/>
    <w:rsid w:val="00095EEC"/>
    <w:rsid w:val="000961B6"/>
    <w:rsid w:val="00096880"/>
    <w:rsid w:val="00096B6D"/>
    <w:rsid w:val="00096BDF"/>
    <w:rsid w:val="0009792E"/>
    <w:rsid w:val="00097A6D"/>
    <w:rsid w:val="00097AC8"/>
    <w:rsid w:val="00097BA0"/>
    <w:rsid w:val="000A052A"/>
    <w:rsid w:val="000A123B"/>
    <w:rsid w:val="000A1846"/>
    <w:rsid w:val="000A1AE6"/>
    <w:rsid w:val="000A27AA"/>
    <w:rsid w:val="000A37B2"/>
    <w:rsid w:val="000A434F"/>
    <w:rsid w:val="000A5290"/>
    <w:rsid w:val="000A5AF3"/>
    <w:rsid w:val="000A6BEB"/>
    <w:rsid w:val="000A6EF9"/>
    <w:rsid w:val="000B02A2"/>
    <w:rsid w:val="000B035C"/>
    <w:rsid w:val="000B081F"/>
    <w:rsid w:val="000B1DC7"/>
    <w:rsid w:val="000B1FB3"/>
    <w:rsid w:val="000B39D1"/>
    <w:rsid w:val="000B4332"/>
    <w:rsid w:val="000B4674"/>
    <w:rsid w:val="000B4F19"/>
    <w:rsid w:val="000B548B"/>
    <w:rsid w:val="000B5DB4"/>
    <w:rsid w:val="000B5F23"/>
    <w:rsid w:val="000B7AF7"/>
    <w:rsid w:val="000B7AFF"/>
    <w:rsid w:val="000C09E2"/>
    <w:rsid w:val="000C150C"/>
    <w:rsid w:val="000C1E13"/>
    <w:rsid w:val="000C1F0A"/>
    <w:rsid w:val="000C25DD"/>
    <w:rsid w:val="000C283B"/>
    <w:rsid w:val="000C2C77"/>
    <w:rsid w:val="000C2F79"/>
    <w:rsid w:val="000C3946"/>
    <w:rsid w:val="000C3E04"/>
    <w:rsid w:val="000C435E"/>
    <w:rsid w:val="000C4717"/>
    <w:rsid w:val="000C5E30"/>
    <w:rsid w:val="000C603D"/>
    <w:rsid w:val="000C6E5F"/>
    <w:rsid w:val="000D08B6"/>
    <w:rsid w:val="000D0F01"/>
    <w:rsid w:val="000D2378"/>
    <w:rsid w:val="000D335F"/>
    <w:rsid w:val="000D3B96"/>
    <w:rsid w:val="000D3FA9"/>
    <w:rsid w:val="000D45CD"/>
    <w:rsid w:val="000D5936"/>
    <w:rsid w:val="000D6005"/>
    <w:rsid w:val="000D6A4A"/>
    <w:rsid w:val="000D72BA"/>
    <w:rsid w:val="000D767E"/>
    <w:rsid w:val="000D7835"/>
    <w:rsid w:val="000E01CF"/>
    <w:rsid w:val="000E1BEA"/>
    <w:rsid w:val="000E1C06"/>
    <w:rsid w:val="000E1D27"/>
    <w:rsid w:val="000E3D2E"/>
    <w:rsid w:val="000E48CB"/>
    <w:rsid w:val="000E5054"/>
    <w:rsid w:val="000E58BA"/>
    <w:rsid w:val="000E58FC"/>
    <w:rsid w:val="000E5A23"/>
    <w:rsid w:val="000E5A43"/>
    <w:rsid w:val="000E62B1"/>
    <w:rsid w:val="000E70FC"/>
    <w:rsid w:val="000E7BB6"/>
    <w:rsid w:val="000F20BC"/>
    <w:rsid w:val="000F2FDF"/>
    <w:rsid w:val="000F3DD3"/>
    <w:rsid w:val="000F47BF"/>
    <w:rsid w:val="000F5908"/>
    <w:rsid w:val="000F59C0"/>
    <w:rsid w:val="000F5EC9"/>
    <w:rsid w:val="000F60F2"/>
    <w:rsid w:val="000F661A"/>
    <w:rsid w:val="000F683A"/>
    <w:rsid w:val="000F68BE"/>
    <w:rsid w:val="000F6F69"/>
    <w:rsid w:val="000F730D"/>
    <w:rsid w:val="000F73A0"/>
    <w:rsid w:val="000F7D8C"/>
    <w:rsid w:val="00100906"/>
    <w:rsid w:val="001012B0"/>
    <w:rsid w:val="001016EA"/>
    <w:rsid w:val="00102647"/>
    <w:rsid w:val="00102685"/>
    <w:rsid w:val="00102E03"/>
    <w:rsid w:val="00103DD1"/>
    <w:rsid w:val="00105EFB"/>
    <w:rsid w:val="00105F1C"/>
    <w:rsid w:val="0010731A"/>
    <w:rsid w:val="001075BE"/>
    <w:rsid w:val="0010791F"/>
    <w:rsid w:val="00107FC3"/>
    <w:rsid w:val="00110424"/>
    <w:rsid w:val="0011095B"/>
    <w:rsid w:val="001111DE"/>
    <w:rsid w:val="001112FC"/>
    <w:rsid w:val="001115E5"/>
    <w:rsid w:val="00111BCC"/>
    <w:rsid w:val="00115494"/>
    <w:rsid w:val="0011659E"/>
    <w:rsid w:val="001172DB"/>
    <w:rsid w:val="001174F1"/>
    <w:rsid w:val="001178C1"/>
    <w:rsid w:val="00117AE5"/>
    <w:rsid w:val="0012015D"/>
    <w:rsid w:val="001207A5"/>
    <w:rsid w:val="001208C5"/>
    <w:rsid w:val="0012150C"/>
    <w:rsid w:val="001216EE"/>
    <w:rsid w:val="00121A20"/>
    <w:rsid w:val="00121B0C"/>
    <w:rsid w:val="00121D2E"/>
    <w:rsid w:val="00122D9D"/>
    <w:rsid w:val="001244FE"/>
    <w:rsid w:val="00125194"/>
    <w:rsid w:val="0012574C"/>
    <w:rsid w:val="00125C3D"/>
    <w:rsid w:val="001264FC"/>
    <w:rsid w:val="00126B97"/>
    <w:rsid w:val="0013026B"/>
    <w:rsid w:val="00130D32"/>
    <w:rsid w:val="001311C6"/>
    <w:rsid w:val="00131749"/>
    <w:rsid w:val="001317EC"/>
    <w:rsid w:val="0013231B"/>
    <w:rsid w:val="00132476"/>
    <w:rsid w:val="0013285B"/>
    <w:rsid w:val="00132FB5"/>
    <w:rsid w:val="0013331B"/>
    <w:rsid w:val="00135140"/>
    <w:rsid w:val="001353AD"/>
    <w:rsid w:val="00135615"/>
    <w:rsid w:val="00135736"/>
    <w:rsid w:val="0013685A"/>
    <w:rsid w:val="00136B3D"/>
    <w:rsid w:val="0013701C"/>
    <w:rsid w:val="00140339"/>
    <w:rsid w:val="001406A0"/>
    <w:rsid w:val="00140863"/>
    <w:rsid w:val="00141FEC"/>
    <w:rsid w:val="001421E7"/>
    <w:rsid w:val="00142267"/>
    <w:rsid w:val="00142CC0"/>
    <w:rsid w:val="0014485A"/>
    <w:rsid w:val="001456CF"/>
    <w:rsid w:val="00145863"/>
    <w:rsid w:val="00146A5F"/>
    <w:rsid w:val="00146FEF"/>
    <w:rsid w:val="0014703D"/>
    <w:rsid w:val="0014734D"/>
    <w:rsid w:val="00147809"/>
    <w:rsid w:val="001478B5"/>
    <w:rsid w:val="001501B9"/>
    <w:rsid w:val="001504A5"/>
    <w:rsid w:val="00150740"/>
    <w:rsid w:val="00150AE0"/>
    <w:rsid w:val="00151475"/>
    <w:rsid w:val="0015163E"/>
    <w:rsid w:val="0015172A"/>
    <w:rsid w:val="00151D3F"/>
    <w:rsid w:val="0015289E"/>
    <w:rsid w:val="00152D3B"/>
    <w:rsid w:val="00154359"/>
    <w:rsid w:val="001549BF"/>
    <w:rsid w:val="00154EA8"/>
    <w:rsid w:val="00155411"/>
    <w:rsid w:val="00155C30"/>
    <w:rsid w:val="00155C94"/>
    <w:rsid w:val="00155F83"/>
    <w:rsid w:val="001568E5"/>
    <w:rsid w:val="00156D3B"/>
    <w:rsid w:val="00157A29"/>
    <w:rsid w:val="00160B52"/>
    <w:rsid w:val="0016289D"/>
    <w:rsid w:val="001629AE"/>
    <w:rsid w:val="0016305A"/>
    <w:rsid w:val="001632F8"/>
    <w:rsid w:val="00163452"/>
    <w:rsid w:val="001636CF"/>
    <w:rsid w:val="00163E97"/>
    <w:rsid w:val="001641CB"/>
    <w:rsid w:val="00164A79"/>
    <w:rsid w:val="0016515E"/>
    <w:rsid w:val="001651E6"/>
    <w:rsid w:val="001659D2"/>
    <w:rsid w:val="00165C1C"/>
    <w:rsid w:val="00166F3E"/>
    <w:rsid w:val="00167309"/>
    <w:rsid w:val="00171239"/>
    <w:rsid w:val="00171EB6"/>
    <w:rsid w:val="0017357C"/>
    <w:rsid w:val="00173AAA"/>
    <w:rsid w:val="0017409C"/>
    <w:rsid w:val="0017576E"/>
    <w:rsid w:val="0017586F"/>
    <w:rsid w:val="001765CC"/>
    <w:rsid w:val="0017680C"/>
    <w:rsid w:val="001769BC"/>
    <w:rsid w:val="00176BBC"/>
    <w:rsid w:val="00177EDE"/>
    <w:rsid w:val="00177F47"/>
    <w:rsid w:val="001812AA"/>
    <w:rsid w:val="00181BB2"/>
    <w:rsid w:val="00182244"/>
    <w:rsid w:val="0018254D"/>
    <w:rsid w:val="00183826"/>
    <w:rsid w:val="00183CB6"/>
    <w:rsid w:val="00184726"/>
    <w:rsid w:val="00184910"/>
    <w:rsid w:val="00185006"/>
    <w:rsid w:val="00186138"/>
    <w:rsid w:val="0018779D"/>
    <w:rsid w:val="0019042B"/>
    <w:rsid w:val="00190DA7"/>
    <w:rsid w:val="0019146E"/>
    <w:rsid w:val="001916C2"/>
    <w:rsid w:val="00192853"/>
    <w:rsid w:val="00193A58"/>
    <w:rsid w:val="00193D09"/>
    <w:rsid w:val="001944A5"/>
    <w:rsid w:val="00195872"/>
    <w:rsid w:val="001965ED"/>
    <w:rsid w:val="00196D15"/>
    <w:rsid w:val="001A0592"/>
    <w:rsid w:val="001A06CF"/>
    <w:rsid w:val="001A0F8C"/>
    <w:rsid w:val="001A10DD"/>
    <w:rsid w:val="001A16CB"/>
    <w:rsid w:val="001A21F3"/>
    <w:rsid w:val="001A229C"/>
    <w:rsid w:val="001A2381"/>
    <w:rsid w:val="001A2D1C"/>
    <w:rsid w:val="001A3443"/>
    <w:rsid w:val="001A4AE6"/>
    <w:rsid w:val="001A541B"/>
    <w:rsid w:val="001A5E04"/>
    <w:rsid w:val="001A79DB"/>
    <w:rsid w:val="001B0137"/>
    <w:rsid w:val="001B0C3F"/>
    <w:rsid w:val="001B1B06"/>
    <w:rsid w:val="001B2DA1"/>
    <w:rsid w:val="001B4EC4"/>
    <w:rsid w:val="001B4F57"/>
    <w:rsid w:val="001B6227"/>
    <w:rsid w:val="001B7264"/>
    <w:rsid w:val="001C06F7"/>
    <w:rsid w:val="001C10A9"/>
    <w:rsid w:val="001C17E9"/>
    <w:rsid w:val="001C1F03"/>
    <w:rsid w:val="001C21F8"/>
    <w:rsid w:val="001C2C7B"/>
    <w:rsid w:val="001C2D2D"/>
    <w:rsid w:val="001C2D4B"/>
    <w:rsid w:val="001C34D4"/>
    <w:rsid w:val="001C4EBA"/>
    <w:rsid w:val="001C590B"/>
    <w:rsid w:val="001C6987"/>
    <w:rsid w:val="001D0422"/>
    <w:rsid w:val="001D1CF3"/>
    <w:rsid w:val="001D22B6"/>
    <w:rsid w:val="001D3123"/>
    <w:rsid w:val="001D3174"/>
    <w:rsid w:val="001D34A0"/>
    <w:rsid w:val="001D4C26"/>
    <w:rsid w:val="001D4FAD"/>
    <w:rsid w:val="001D6325"/>
    <w:rsid w:val="001D6606"/>
    <w:rsid w:val="001D6E5C"/>
    <w:rsid w:val="001D7ED8"/>
    <w:rsid w:val="001E03E1"/>
    <w:rsid w:val="001E0630"/>
    <w:rsid w:val="001E137F"/>
    <w:rsid w:val="001E1B36"/>
    <w:rsid w:val="001E2168"/>
    <w:rsid w:val="001E2E28"/>
    <w:rsid w:val="001E3010"/>
    <w:rsid w:val="001E3A19"/>
    <w:rsid w:val="001E6217"/>
    <w:rsid w:val="001E6628"/>
    <w:rsid w:val="001F24C5"/>
    <w:rsid w:val="001F2B7E"/>
    <w:rsid w:val="001F323F"/>
    <w:rsid w:val="001F3716"/>
    <w:rsid w:val="001F59FC"/>
    <w:rsid w:val="001F5C89"/>
    <w:rsid w:val="001F6891"/>
    <w:rsid w:val="001F6A93"/>
    <w:rsid w:val="001F7474"/>
    <w:rsid w:val="001F7962"/>
    <w:rsid w:val="00200004"/>
    <w:rsid w:val="002006C5"/>
    <w:rsid w:val="002007C3"/>
    <w:rsid w:val="00200F92"/>
    <w:rsid w:val="00201A11"/>
    <w:rsid w:val="002022A5"/>
    <w:rsid w:val="00202B40"/>
    <w:rsid w:val="00203833"/>
    <w:rsid w:val="00204A36"/>
    <w:rsid w:val="00205021"/>
    <w:rsid w:val="002055AE"/>
    <w:rsid w:val="00206AEB"/>
    <w:rsid w:val="00206CE0"/>
    <w:rsid w:val="002073DA"/>
    <w:rsid w:val="00207B08"/>
    <w:rsid w:val="00210D54"/>
    <w:rsid w:val="002119F6"/>
    <w:rsid w:val="00212263"/>
    <w:rsid w:val="00213214"/>
    <w:rsid w:val="002133C4"/>
    <w:rsid w:val="00214DB5"/>
    <w:rsid w:val="0021514E"/>
    <w:rsid w:val="00215EFA"/>
    <w:rsid w:val="0022109A"/>
    <w:rsid w:val="002212DD"/>
    <w:rsid w:val="0022145E"/>
    <w:rsid w:val="0022292E"/>
    <w:rsid w:val="00224060"/>
    <w:rsid w:val="002262A7"/>
    <w:rsid w:val="00226603"/>
    <w:rsid w:val="00226C6C"/>
    <w:rsid w:val="002270D6"/>
    <w:rsid w:val="0022730B"/>
    <w:rsid w:val="00227EF3"/>
    <w:rsid w:val="00230462"/>
    <w:rsid w:val="00230906"/>
    <w:rsid w:val="00230C11"/>
    <w:rsid w:val="00231BBE"/>
    <w:rsid w:val="002339E1"/>
    <w:rsid w:val="00236012"/>
    <w:rsid w:val="002369FE"/>
    <w:rsid w:val="00241831"/>
    <w:rsid w:val="00242AD5"/>
    <w:rsid w:val="00243DFA"/>
    <w:rsid w:val="0024533B"/>
    <w:rsid w:val="0024599D"/>
    <w:rsid w:val="00245A91"/>
    <w:rsid w:val="00246C73"/>
    <w:rsid w:val="002471A3"/>
    <w:rsid w:val="002478AE"/>
    <w:rsid w:val="00250915"/>
    <w:rsid w:val="00250AA2"/>
    <w:rsid w:val="00251BAE"/>
    <w:rsid w:val="00252EE2"/>
    <w:rsid w:val="002534EF"/>
    <w:rsid w:val="0025350F"/>
    <w:rsid w:val="00253CA3"/>
    <w:rsid w:val="00254425"/>
    <w:rsid w:val="0025486C"/>
    <w:rsid w:val="00254A62"/>
    <w:rsid w:val="00255351"/>
    <w:rsid w:val="002559F5"/>
    <w:rsid w:val="002570CB"/>
    <w:rsid w:val="0025726E"/>
    <w:rsid w:val="002629DE"/>
    <w:rsid w:val="002630CF"/>
    <w:rsid w:val="00263214"/>
    <w:rsid w:val="002643A6"/>
    <w:rsid w:val="002644DD"/>
    <w:rsid w:val="00265369"/>
    <w:rsid w:val="00270C19"/>
    <w:rsid w:val="00271DDE"/>
    <w:rsid w:val="002720B7"/>
    <w:rsid w:val="00272205"/>
    <w:rsid w:val="00273FDC"/>
    <w:rsid w:val="0027437A"/>
    <w:rsid w:val="002747BD"/>
    <w:rsid w:val="002749BA"/>
    <w:rsid w:val="002753B7"/>
    <w:rsid w:val="0027546F"/>
    <w:rsid w:val="00275AFE"/>
    <w:rsid w:val="00275E87"/>
    <w:rsid w:val="00275F8E"/>
    <w:rsid w:val="002768FB"/>
    <w:rsid w:val="00276A00"/>
    <w:rsid w:val="00277907"/>
    <w:rsid w:val="00277C4C"/>
    <w:rsid w:val="0028037E"/>
    <w:rsid w:val="0028382D"/>
    <w:rsid w:val="00283C7D"/>
    <w:rsid w:val="002847EC"/>
    <w:rsid w:val="00284B3A"/>
    <w:rsid w:val="00284F2B"/>
    <w:rsid w:val="00284F4B"/>
    <w:rsid w:val="00286060"/>
    <w:rsid w:val="00286919"/>
    <w:rsid w:val="00290296"/>
    <w:rsid w:val="00292168"/>
    <w:rsid w:val="0029315C"/>
    <w:rsid w:val="00293422"/>
    <w:rsid w:val="00293627"/>
    <w:rsid w:val="00293DCD"/>
    <w:rsid w:val="002947FB"/>
    <w:rsid w:val="00294D71"/>
    <w:rsid w:val="00295A12"/>
    <w:rsid w:val="00295DFE"/>
    <w:rsid w:val="00297730"/>
    <w:rsid w:val="00297B42"/>
    <w:rsid w:val="002A0248"/>
    <w:rsid w:val="002A21CE"/>
    <w:rsid w:val="002A239D"/>
    <w:rsid w:val="002A2763"/>
    <w:rsid w:val="002A2A36"/>
    <w:rsid w:val="002A2D8C"/>
    <w:rsid w:val="002A4582"/>
    <w:rsid w:val="002A4811"/>
    <w:rsid w:val="002A5A79"/>
    <w:rsid w:val="002A5E95"/>
    <w:rsid w:val="002A5F0D"/>
    <w:rsid w:val="002A79EE"/>
    <w:rsid w:val="002B003F"/>
    <w:rsid w:val="002B0536"/>
    <w:rsid w:val="002B05C5"/>
    <w:rsid w:val="002B0D0D"/>
    <w:rsid w:val="002B1C87"/>
    <w:rsid w:val="002B2524"/>
    <w:rsid w:val="002B3146"/>
    <w:rsid w:val="002B3216"/>
    <w:rsid w:val="002B3F55"/>
    <w:rsid w:val="002B4ECE"/>
    <w:rsid w:val="002B5F73"/>
    <w:rsid w:val="002B6585"/>
    <w:rsid w:val="002B6C53"/>
    <w:rsid w:val="002B732F"/>
    <w:rsid w:val="002B7AE3"/>
    <w:rsid w:val="002B7F15"/>
    <w:rsid w:val="002C0132"/>
    <w:rsid w:val="002C0B58"/>
    <w:rsid w:val="002C15FC"/>
    <w:rsid w:val="002C3036"/>
    <w:rsid w:val="002C3802"/>
    <w:rsid w:val="002C4460"/>
    <w:rsid w:val="002C44EE"/>
    <w:rsid w:val="002C5178"/>
    <w:rsid w:val="002C5847"/>
    <w:rsid w:val="002C588E"/>
    <w:rsid w:val="002C596A"/>
    <w:rsid w:val="002C6DC9"/>
    <w:rsid w:val="002C711B"/>
    <w:rsid w:val="002C7AB9"/>
    <w:rsid w:val="002C7BFC"/>
    <w:rsid w:val="002D02CC"/>
    <w:rsid w:val="002D0442"/>
    <w:rsid w:val="002D095C"/>
    <w:rsid w:val="002D0A00"/>
    <w:rsid w:val="002D0B72"/>
    <w:rsid w:val="002D1704"/>
    <w:rsid w:val="002D1D5F"/>
    <w:rsid w:val="002D2289"/>
    <w:rsid w:val="002D3558"/>
    <w:rsid w:val="002D3F64"/>
    <w:rsid w:val="002D4965"/>
    <w:rsid w:val="002D69A1"/>
    <w:rsid w:val="002D7530"/>
    <w:rsid w:val="002D7658"/>
    <w:rsid w:val="002D767E"/>
    <w:rsid w:val="002D7CB2"/>
    <w:rsid w:val="002E0DF7"/>
    <w:rsid w:val="002E0EF4"/>
    <w:rsid w:val="002E11E0"/>
    <w:rsid w:val="002E1EEF"/>
    <w:rsid w:val="002E319D"/>
    <w:rsid w:val="002E3518"/>
    <w:rsid w:val="002E423A"/>
    <w:rsid w:val="002E4886"/>
    <w:rsid w:val="002E4F84"/>
    <w:rsid w:val="002E5D72"/>
    <w:rsid w:val="002E6861"/>
    <w:rsid w:val="002E6C2C"/>
    <w:rsid w:val="002E7609"/>
    <w:rsid w:val="002F06A8"/>
    <w:rsid w:val="002F192F"/>
    <w:rsid w:val="002F2986"/>
    <w:rsid w:val="002F2992"/>
    <w:rsid w:val="002F2FDB"/>
    <w:rsid w:val="002F44FB"/>
    <w:rsid w:val="002F462F"/>
    <w:rsid w:val="002F4D9C"/>
    <w:rsid w:val="002F7309"/>
    <w:rsid w:val="002F75ED"/>
    <w:rsid w:val="002F7E72"/>
    <w:rsid w:val="002F7ED7"/>
    <w:rsid w:val="00300102"/>
    <w:rsid w:val="00300E8F"/>
    <w:rsid w:val="00301E96"/>
    <w:rsid w:val="00301EB7"/>
    <w:rsid w:val="00302A19"/>
    <w:rsid w:val="0030384A"/>
    <w:rsid w:val="0030404B"/>
    <w:rsid w:val="003055C4"/>
    <w:rsid w:val="0030633E"/>
    <w:rsid w:val="00306EA8"/>
    <w:rsid w:val="003076F9"/>
    <w:rsid w:val="00310750"/>
    <w:rsid w:val="00311CA4"/>
    <w:rsid w:val="00316C06"/>
    <w:rsid w:val="00317596"/>
    <w:rsid w:val="003178D4"/>
    <w:rsid w:val="00317AAB"/>
    <w:rsid w:val="003203EC"/>
    <w:rsid w:val="003208B4"/>
    <w:rsid w:val="00321580"/>
    <w:rsid w:val="003215C8"/>
    <w:rsid w:val="003216FC"/>
    <w:rsid w:val="0032188F"/>
    <w:rsid w:val="00322252"/>
    <w:rsid w:val="003225AA"/>
    <w:rsid w:val="00322703"/>
    <w:rsid w:val="00322C26"/>
    <w:rsid w:val="00322CD3"/>
    <w:rsid w:val="00323935"/>
    <w:rsid w:val="00324F58"/>
    <w:rsid w:val="00325ACE"/>
    <w:rsid w:val="00326794"/>
    <w:rsid w:val="00330378"/>
    <w:rsid w:val="00330A11"/>
    <w:rsid w:val="00330E9B"/>
    <w:rsid w:val="00331BAE"/>
    <w:rsid w:val="00331D7C"/>
    <w:rsid w:val="00332951"/>
    <w:rsid w:val="00332AD4"/>
    <w:rsid w:val="003342AE"/>
    <w:rsid w:val="00334C6B"/>
    <w:rsid w:val="00334E0C"/>
    <w:rsid w:val="00336026"/>
    <w:rsid w:val="00336BB0"/>
    <w:rsid w:val="00337583"/>
    <w:rsid w:val="00337EE1"/>
    <w:rsid w:val="00340C60"/>
    <w:rsid w:val="00340CF7"/>
    <w:rsid w:val="00341109"/>
    <w:rsid w:val="0034111C"/>
    <w:rsid w:val="00341298"/>
    <w:rsid w:val="003415A5"/>
    <w:rsid w:val="00341E09"/>
    <w:rsid w:val="0034201B"/>
    <w:rsid w:val="00342DD1"/>
    <w:rsid w:val="00342F9D"/>
    <w:rsid w:val="003433F5"/>
    <w:rsid w:val="00344079"/>
    <w:rsid w:val="00344349"/>
    <w:rsid w:val="003458E5"/>
    <w:rsid w:val="00345AD6"/>
    <w:rsid w:val="003463A6"/>
    <w:rsid w:val="00346892"/>
    <w:rsid w:val="00347DB6"/>
    <w:rsid w:val="00351317"/>
    <w:rsid w:val="003526EA"/>
    <w:rsid w:val="00352B82"/>
    <w:rsid w:val="00352D21"/>
    <w:rsid w:val="00352F03"/>
    <w:rsid w:val="0035319F"/>
    <w:rsid w:val="00353AE8"/>
    <w:rsid w:val="00353BAF"/>
    <w:rsid w:val="00353D2A"/>
    <w:rsid w:val="00355418"/>
    <w:rsid w:val="00355CCB"/>
    <w:rsid w:val="00355ED6"/>
    <w:rsid w:val="00356F5F"/>
    <w:rsid w:val="00357810"/>
    <w:rsid w:val="00357AC8"/>
    <w:rsid w:val="00357E50"/>
    <w:rsid w:val="0036006D"/>
    <w:rsid w:val="00360219"/>
    <w:rsid w:val="00360714"/>
    <w:rsid w:val="00360972"/>
    <w:rsid w:val="00360E9C"/>
    <w:rsid w:val="003615E6"/>
    <w:rsid w:val="00361804"/>
    <w:rsid w:val="003620F8"/>
    <w:rsid w:val="0036220A"/>
    <w:rsid w:val="00363552"/>
    <w:rsid w:val="0036430E"/>
    <w:rsid w:val="003646F3"/>
    <w:rsid w:val="00365127"/>
    <w:rsid w:val="0036535B"/>
    <w:rsid w:val="0036570C"/>
    <w:rsid w:val="00365A80"/>
    <w:rsid w:val="00365F89"/>
    <w:rsid w:val="00367988"/>
    <w:rsid w:val="00370592"/>
    <w:rsid w:val="0037094A"/>
    <w:rsid w:val="00370BF1"/>
    <w:rsid w:val="0037149D"/>
    <w:rsid w:val="00371F21"/>
    <w:rsid w:val="00372392"/>
    <w:rsid w:val="00372606"/>
    <w:rsid w:val="00372F00"/>
    <w:rsid w:val="00373C09"/>
    <w:rsid w:val="00373C1F"/>
    <w:rsid w:val="0037481C"/>
    <w:rsid w:val="00374CA5"/>
    <w:rsid w:val="00376371"/>
    <w:rsid w:val="00376EA6"/>
    <w:rsid w:val="00380242"/>
    <w:rsid w:val="0038068F"/>
    <w:rsid w:val="0038156A"/>
    <w:rsid w:val="00381F0F"/>
    <w:rsid w:val="003822CC"/>
    <w:rsid w:val="00382FA0"/>
    <w:rsid w:val="0038354A"/>
    <w:rsid w:val="00383DE3"/>
    <w:rsid w:val="00384074"/>
    <w:rsid w:val="00384BB6"/>
    <w:rsid w:val="003866D3"/>
    <w:rsid w:val="00386774"/>
    <w:rsid w:val="003867E4"/>
    <w:rsid w:val="00386DC6"/>
    <w:rsid w:val="0039011D"/>
    <w:rsid w:val="00390322"/>
    <w:rsid w:val="00390577"/>
    <w:rsid w:val="003918B2"/>
    <w:rsid w:val="00392158"/>
    <w:rsid w:val="0039254F"/>
    <w:rsid w:val="00392900"/>
    <w:rsid w:val="00392DDE"/>
    <w:rsid w:val="00392FE0"/>
    <w:rsid w:val="0039378D"/>
    <w:rsid w:val="0039390E"/>
    <w:rsid w:val="00393BF0"/>
    <w:rsid w:val="00393F27"/>
    <w:rsid w:val="00394F50"/>
    <w:rsid w:val="00395352"/>
    <w:rsid w:val="003960F1"/>
    <w:rsid w:val="003962C5"/>
    <w:rsid w:val="00396FDC"/>
    <w:rsid w:val="0039748E"/>
    <w:rsid w:val="003975EB"/>
    <w:rsid w:val="003A1D59"/>
    <w:rsid w:val="003A252B"/>
    <w:rsid w:val="003A3D39"/>
    <w:rsid w:val="003A4808"/>
    <w:rsid w:val="003A5079"/>
    <w:rsid w:val="003A515A"/>
    <w:rsid w:val="003A5696"/>
    <w:rsid w:val="003A56ED"/>
    <w:rsid w:val="003A5DCC"/>
    <w:rsid w:val="003A6C86"/>
    <w:rsid w:val="003A6CD4"/>
    <w:rsid w:val="003B014A"/>
    <w:rsid w:val="003B1898"/>
    <w:rsid w:val="003B22FF"/>
    <w:rsid w:val="003B3FB5"/>
    <w:rsid w:val="003B404D"/>
    <w:rsid w:val="003B42B0"/>
    <w:rsid w:val="003B4354"/>
    <w:rsid w:val="003B44FF"/>
    <w:rsid w:val="003B49DA"/>
    <w:rsid w:val="003B5164"/>
    <w:rsid w:val="003B5FD6"/>
    <w:rsid w:val="003B6B10"/>
    <w:rsid w:val="003B7803"/>
    <w:rsid w:val="003B7877"/>
    <w:rsid w:val="003B7C4E"/>
    <w:rsid w:val="003B7C88"/>
    <w:rsid w:val="003C052C"/>
    <w:rsid w:val="003C07C1"/>
    <w:rsid w:val="003C0A39"/>
    <w:rsid w:val="003C1A31"/>
    <w:rsid w:val="003C1E7F"/>
    <w:rsid w:val="003C1FD2"/>
    <w:rsid w:val="003C220C"/>
    <w:rsid w:val="003C301B"/>
    <w:rsid w:val="003C368C"/>
    <w:rsid w:val="003C3DA3"/>
    <w:rsid w:val="003C4FEA"/>
    <w:rsid w:val="003C62EA"/>
    <w:rsid w:val="003D00E9"/>
    <w:rsid w:val="003D00FD"/>
    <w:rsid w:val="003D01F4"/>
    <w:rsid w:val="003D0378"/>
    <w:rsid w:val="003D0721"/>
    <w:rsid w:val="003D0945"/>
    <w:rsid w:val="003D0A3A"/>
    <w:rsid w:val="003D11BD"/>
    <w:rsid w:val="003D181D"/>
    <w:rsid w:val="003D2E2E"/>
    <w:rsid w:val="003D2E32"/>
    <w:rsid w:val="003D34DA"/>
    <w:rsid w:val="003D3898"/>
    <w:rsid w:val="003D3CC0"/>
    <w:rsid w:val="003D3EBE"/>
    <w:rsid w:val="003D430F"/>
    <w:rsid w:val="003D57B9"/>
    <w:rsid w:val="003D60E3"/>
    <w:rsid w:val="003D6DF6"/>
    <w:rsid w:val="003E0293"/>
    <w:rsid w:val="003E0AE9"/>
    <w:rsid w:val="003E0CEE"/>
    <w:rsid w:val="003E1664"/>
    <w:rsid w:val="003E1807"/>
    <w:rsid w:val="003E24C0"/>
    <w:rsid w:val="003E3626"/>
    <w:rsid w:val="003E53A7"/>
    <w:rsid w:val="003E6D75"/>
    <w:rsid w:val="003E7176"/>
    <w:rsid w:val="003E7233"/>
    <w:rsid w:val="003E7885"/>
    <w:rsid w:val="003E7FCD"/>
    <w:rsid w:val="003F022C"/>
    <w:rsid w:val="003F0766"/>
    <w:rsid w:val="003F0D4F"/>
    <w:rsid w:val="003F0D6C"/>
    <w:rsid w:val="003F1272"/>
    <w:rsid w:val="003F1524"/>
    <w:rsid w:val="003F1D23"/>
    <w:rsid w:val="003F1D6E"/>
    <w:rsid w:val="003F247C"/>
    <w:rsid w:val="003F24ED"/>
    <w:rsid w:val="003F62C2"/>
    <w:rsid w:val="003F65D5"/>
    <w:rsid w:val="003F6607"/>
    <w:rsid w:val="003F74DB"/>
    <w:rsid w:val="003F7B2B"/>
    <w:rsid w:val="00400F11"/>
    <w:rsid w:val="0040133B"/>
    <w:rsid w:val="00402883"/>
    <w:rsid w:val="0040320F"/>
    <w:rsid w:val="00405281"/>
    <w:rsid w:val="00406808"/>
    <w:rsid w:val="004069BC"/>
    <w:rsid w:val="00407004"/>
    <w:rsid w:val="0040782F"/>
    <w:rsid w:val="00407F79"/>
    <w:rsid w:val="004111AC"/>
    <w:rsid w:val="004111FB"/>
    <w:rsid w:val="00411E13"/>
    <w:rsid w:val="00411E9A"/>
    <w:rsid w:val="004121DE"/>
    <w:rsid w:val="00412C0F"/>
    <w:rsid w:val="00413982"/>
    <w:rsid w:val="00414072"/>
    <w:rsid w:val="00414A60"/>
    <w:rsid w:val="00415944"/>
    <w:rsid w:val="004162E0"/>
    <w:rsid w:val="00417CA2"/>
    <w:rsid w:val="00420005"/>
    <w:rsid w:val="004200CC"/>
    <w:rsid w:val="00423B91"/>
    <w:rsid w:val="004244B0"/>
    <w:rsid w:val="0042463D"/>
    <w:rsid w:val="004249BA"/>
    <w:rsid w:val="00424A7F"/>
    <w:rsid w:val="0042520A"/>
    <w:rsid w:val="0042570A"/>
    <w:rsid w:val="00425F5A"/>
    <w:rsid w:val="00426689"/>
    <w:rsid w:val="00427D90"/>
    <w:rsid w:val="00427DE4"/>
    <w:rsid w:val="004302D8"/>
    <w:rsid w:val="004309ED"/>
    <w:rsid w:val="00432A2C"/>
    <w:rsid w:val="00433950"/>
    <w:rsid w:val="00433EA4"/>
    <w:rsid w:val="00434061"/>
    <w:rsid w:val="00434481"/>
    <w:rsid w:val="004358EE"/>
    <w:rsid w:val="00435A9A"/>
    <w:rsid w:val="004368D1"/>
    <w:rsid w:val="00436E37"/>
    <w:rsid w:val="004373D5"/>
    <w:rsid w:val="00440B2D"/>
    <w:rsid w:val="00440C7A"/>
    <w:rsid w:val="004414DA"/>
    <w:rsid w:val="00441554"/>
    <w:rsid w:val="00441858"/>
    <w:rsid w:val="00442234"/>
    <w:rsid w:val="0044325F"/>
    <w:rsid w:val="0044543F"/>
    <w:rsid w:val="00446398"/>
    <w:rsid w:val="004470E6"/>
    <w:rsid w:val="00450155"/>
    <w:rsid w:val="00450B1A"/>
    <w:rsid w:val="004510B9"/>
    <w:rsid w:val="0045113B"/>
    <w:rsid w:val="004511BA"/>
    <w:rsid w:val="0045240A"/>
    <w:rsid w:val="004525D6"/>
    <w:rsid w:val="0045300C"/>
    <w:rsid w:val="00453341"/>
    <w:rsid w:val="00453354"/>
    <w:rsid w:val="00453BBC"/>
    <w:rsid w:val="0045409D"/>
    <w:rsid w:val="00454133"/>
    <w:rsid w:val="004544B0"/>
    <w:rsid w:val="00455183"/>
    <w:rsid w:val="00457117"/>
    <w:rsid w:val="004576B8"/>
    <w:rsid w:val="00464424"/>
    <w:rsid w:val="004647A2"/>
    <w:rsid w:val="00464C8E"/>
    <w:rsid w:val="0046521F"/>
    <w:rsid w:val="004655F0"/>
    <w:rsid w:val="00466430"/>
    <w:rsid w:val="00466AF6"/>
    <w:rsid w:val="00466D5A"/>
    <w:rsid w:val="004676AE"/>
    <w:rsid w:val="00467A21"/>
    <w:rsid w:val="00471BFA"/>
    <w:rsid w:val="004734D0"/>
    <w:rsid w:val="00473EA2"/>
    <w:rsid w:val="00474D01"/>
    <w:rsid w:val="00475532"/>
    <w:rsid w:val="00475991"/>
    <w:rsid w:val="00476379"/>
    <w:rsid w:val="00476482"/>
    <w:rsid w:val="00476B1E"/>
    <w:rsid w:val="00477AFB"/>
    <w:rsid w:val="0048067A"/>
    <w:rsid w:val="00480BF1"/>
    <w:rsid w:val="00481BCD"/>
    <w:rsid w:val="00482440"/>
    <w:rsid w:val="00483518"/>
    <w:rsid w:val="00484530"/>
    <w:rsid w:val="00485898"/>
    <w:rsid w:val="00486086"/>
    <w:rsid w:val="00486349"/>
    <w:rsid w:val="00487762"/>
    <w:rsid w:val="00487C62"/>
    <w:rsid w:val="00490747"/>
    <w:rsid w:val="00491018"/>
    <w:rsid w:val="00491D7C"/>
    <w:rsid w:val="004924EF"/>
    <w:rsid w:val="004935C5"/>
    <w:rsid w:val="004937B6"/>
    <w:rsid w:val="00493E33"/>
    <w:rsid w:val="00493EC2"/>
    <w:rsid w:val="004940D6"/>
    <w:rsid w:val="004945AD"/>
    <w:rsid w:val="00494D11"/>
    <w:rsid w:val="004953E3"/>
    <w:rsid w:val="004956EB"/>
    <w:rsid w:val="004956FA"/>
    <w:rsid w:val="0049638F"/>
    <w:rsid w:val="00496437"/>
    <w:rsid w:val="004965B9"/>
    <w:rsid w:val="00496831"/>
    <w:rsid w:val="00496B24"/>
    <w:rsid w:val="0049710C"/>
    <w:rsid w:val="00497858"/>
    <w:rsid w:val="004A113E"/>
    <w:rsid w:val="004A183B"/>
    <w:rsid w:val="004A2157"/>
    <w:rsid w:val="004A2D54"/>
    <w:rsid w:val="004A34B1"/>
    <w:rsid w:val="004A39B5"/>
    <w:rsid w:val="004A445E"/>
    <w:rsid w:val="004A4E7C"/>
    <w:rsid w:val="004A5B1D"/>
    <w:rsid w:val="004A6DEB"/>
    <w:rsid w:val="004B1897"/>
    <w:rsid w:val="004B2166"/>
    <w:rsid w:val="004B2573"/>
    <w:rsid w:val="004B25FC"/>
    <w:rsid w:val="004B280D"/>
    <w:rsid w:val="004B2911"/>
    <w:rsid w:val="004B2DE4"/>
    <w:rsid w:val="004B3BB1"/>
    <w:rsid w:val="004B4EDB"/>
    <w:rsid w:val="004B5AB6"/>
    <w:rsid w:val="004B5BD6"/>
    <w:rsid w:val="004B6AA1"/>
    <w:rsid w:val="004B7748"/>
    <w:rsid w:val="004B7FF0"/>
    <w:rsid w:val="004C1239"/>
    <w:rsid w:val="004C21BB"/>
    <w:rsid w:val="004C359F"/>
    <w:rsid w:val="004C3A0A"/>
    <w:rsid w:val="004C4EDC"/>
    <w:rsid w:val="004C55F6"/>
    <w:rsid w:val="004C5BBC"/>
    <w:rsid w:val="004C606A"/>
    <w:rsid w:val="004C7095"/>
    <w:rsid w:val="004C7A21"/>
    <w:rsid w:val="004D039E"/>
    <w:rsid w:val="004D0AF1"/>
    <w:rsid w:val="004D111C"/>
    <w:rsid w:val="004D1F99"/>
    <w:rsid w:val="004D2503"/>
    <w:rsid w:val="004D3672"/>
    <w:rsid w:val="004D4312"/>
    <w:rsid w:val="004D45F5"/>
    <w:rsid w:val="004D47E7"/>
    <w:rsid w:val="004D4A62"/>
    <w:rsid w:val="004D53C7"/>
    <w:rsid w:val="004D5544"/>
    <w:rsid w:val="004D588B"/>
    <w:rsid w:val="004D59A3"/>
    <w:rsid w:val="004D6E3B"/>
    <w:rsid w:val="004D6F39"/>
    <w:rsid w:val="004D73F4"/>
    <w:rsid w:val="004D7A6F"/>
    <w:rsid w:val="004E1054"/>
    <w:rsid w:val="004E22D8"/>
    <w:rsid w:val="004E27CA"/>
    <w:rsid w:val="004E49DC"/>
    <w:rsid w:val="004E4D9A"/>
    <w:rsid w:val="004E5745"/>
    <w:rsid w:val="004E597E"/>
    <w:rsid w:val="004E5FDA"/>
    <w:rsid w:val="004E60DE"/>
    <w:rsid w:val="004E717D"/>
    <w:rsid w:val="004E7C35"/>
    <w:rsid w:val="004F0350"/>
    <w:rsid w:val="004F0419"/>
    <w:rsid w:val="004F0DB4"/>
    <w:rsid w:val="004F166B"/>
    <w:rsid w:val="004F1978"/>
    <w:rsid w:val="004F2F1C"/>
    <w:rsid w:val="004F3BFD"/>
    <w:rsid w:val="004F3C2F"/>
    <w:rsid w:val="004F4D1B"/>
    <w:rsid w:val="004F504F"/>
    <w:rsid w:val="004F6546"/>
    <w:rsid w:val="004F68BB"/>
    <w:rsid w:val="004F6C54"/>
    <w:rsid w:val="004F7309"/>
    <w:rsid w:val="004F730B"/>
    <w:rsid w:val="004F7A38"/>
    <w:rsid w:val="004F7CB5"/>
    <w:rsid w:val="004F7E8D"/>
    <w:rsid w:val="0050032A"/>
    <w:rsid w:val="00500F6E"/>
    <w:rsid w:val="00501258"/>
    <w:rsid w:val="00501F44"/>
    <w:rsid w:val="00502CB9"/>
    <w:rsid w:val="00503642"/>
    <w:rsid w:val="00503CB7"/>
    <w:rsid w:val="005042DB"/>
    <w:rsid w:val="00504583"/>
    <w:rsid w:val="00505546"/>
    <w:rsid w:val="00506AF2"/>
    <w:rsid w:val="00507258"/>
    <w:rsid w:val="0050752D"/>
    <w:rsid w:val="00510A06"/>
    <w:rsid w:val="00510A33"/>
    <w:rsid w:val="005113A8"/>
    <w:rsid w:val="0051174A"/>
    <w:rsid w:val="00512D99"/>
    <w:rsid w:val="005137FD"/>
    <w:rsid w:val="0051390F"/>
    <w:rsid w:val="00513985"/>
    <w:rsid w:val="00513B79"/>
    <w:rsid w:val="00513B9D"/>
    <w:rsid w:val="0051423C"/>
    <w:rsid w:val="00515349"/>
    <w:rsid w:val="005156CA"/>
    <w:rsid w:val="00515B68"/>
    <w:rsid w:val="00515C18"/>
    <w:rsid w:val="00516CB7"/>
    <w:rsid w:val="00516DB8"/>
    <w:rsid w:val="0051728B"/>
    <w:rsid w:val="00517FBC"/>
    <w:rsid w:val="00517FBD"/>
    <w:rsid w:val="00521C7A"/>
    <w:rsid w:val="00522183"/>
    <w:rsid w:val="00522D32"/>
    <w:rsid w:val="00523D05"/>
    <w:rsid w:val="0052574D"/>
    <w:rsid w:val="00526AD7"/>
    <w:rsid w:val="00527556"/>
    <w:rsid w:val="00530186"/>
    <w:rsid w:val="005308EF"/>
    <w:rsid w:val="00530EE8"/>
    <w:rsid w:val="0053214C"/>
    <w:rsid w:val="0053241C"/>
    <w:rsid w:val="005326F2"/>
    <w:rsid w:val="00532EC8"/>
    <w:rsid w:val="00533382"/>
    <w:rsid w:val="00533808"/>
    <w:rsid w:val="00533F89"/>
    <w:rsid w:val="005345D8"/>
    <w:rsid w:val="005348A4"/>
    <w:rsid w:val="00535778"/>
    <w:rsid w:val="005362A0"/>
    <w:rsid w:val="005367C5"/>
    <w:rsid w:val="00536DA0"/>
    <w:rsid w:val="00540C1C"/>
    <w:rsid w:val="00541E49"/>
    <w:rsid w:val="00541F56"/>
    <w:rsid w:val="00541FC0"/>
    <w:rsid w:val="00542D34"/>
    <w:rsid w:val="0054341B"/>
    <w:rsid w:val="00544424"/>
    <w:rsid w:val="00544767"/>
    <w:rsid w:val="00544C93"/>
    <w:rsid w:val="00544DC0"/>
    <w:rsid w:val="0054521C"/>
    <w:rsid w:val="00545E51"/>
    <w:rsid w:val="00545FB1"/>
    <w:rsid w:val="005460E7"/>
    <w:rsid w:val="00546450"/>
    <w:rsid w:val="00546560"/>
    <w:rsid w:val="00546AAC"/>
    <w:rsid w:val="0055147A"/>
    <w:rsid w:val="005526E6"/>
    <w:rsid w:val="005537F3"/>
    <w:rsid w:val="00553975"/>
    <w:rsid w:val="0055459F"/>
    <w:rsid w:val="00554DF8"/>
    <w:rsid w:val="005555A6"/>
    <w:rsid w:val="00555836"/>
    <w:rsid w:val="00555AC8"/>
    <w:rsid w:val="00556CB9"/>
    <w:rsid w:val="00556F33"/>
    <w:rsid w:val="00561F47"/>
    <w:rsid w:val="0056212B"/>
    <w:rsid w:val="0056263D"/>
    <w:rsid w:val="00562B6D"/>
    <w:rsid w:val="00563EE2"/>
    <w:rsid w:val="0056473F"/>
    <w:rsid w:val="00564AF3"/>
    <w:rsid w:val="0056532B"/>
    <w:rsid w:val="00565533"/>
    <w:rsid w:val="00565AC5"/>
    <w:rsid w:val="00566AA2"/>
    <w:rsid w:val="00567817"/>
    <w:rsid w:val="00570B95"/>
    <w:rsid w:val="005711A4"/>
    <w:rsid w:val="00571793"/>
    <w:rsid w:val="00571CD5"/>
    <w:rsid w:val="00571E16"/>
    <w:rsid w:val="00572117"/>
    <w:rsid w:val="005728BF"/>
    <w:rsid w:val="00572EE8"/>
    <w:rsid w:val="005744A3"/>
    <w:rsid w:val="00574B1C"/>
    <w:rsid w:val="00575C08"/>
    <w:rsid w:val="00576EDC"/>
    <w:rsid w:val="00580C0C"/>
    <w:rsid w:val="00581E77"/>
    <w:rsid w:val="00582057"/>
    <w:rsid w:val="00582916"/>
    <w:rsid w:val="005831CB"/>
    <w:rsid w:val="00584AEE"/>
    <w:rsid w:val="005850E7"/>
    <w:rsid w:val="005851A9"/>
    <w:rsid w:val="005852BE"/>
    <w:rsid w:val="005857B0"/>
    <w:rsid w:val="0059251F"/>
    <w:rsid w:val="005930CF"/>
    <w:rsid w:val="00593898"/>
    <w:rsid w:val="00593C59"/>
    <w:rsid w:val="00594109"/>
    <w:rsid w:val="005942C7"/>
    <w:rsid w:val="00594BC1"/>
    <w:rsid w:val="00594E09"/>
    <w:rsid w:val="0059565D"/>
    <w:rsid w:val="005969EC"/>
    <w:rsid w:val="00596B31"/>
    <w:rsid w:val="00596CC6"/>
    <w:rsid w:val="005A0AB7"/>
    <w:rsid w:val="005A0C41"/>
    <w:rsid w:val="005A27D8"/>
    <w:rsid w:val="005A2B0C"/>
    <w:rsid w:val="005A2EDC"/>
    <w:rsid w:val="005A2FE7"/>
    <w:rsid w:val="005A32B2"/>
    <w:rsid w:val="005A32D4"/>
    <w:rsid w:val="005A3713"/>
    <w:rsid w:val="005A44A0"/>
    <w:rsid w:val="005A4A9B"/>
    <w:rsid w:val="005A5891"/>
    <w:rsid w:val="005A6653"/>
    <w:rsid w:val="005A68D6"/>
    <w:rsid w:val="005A758D"/>
    <w:rsid w:val="005B08B4"/>
    <w:rsid w:val="005B1341"/>
    <w:rsid w:val="005B1520"/>
    <w:rsid w:val="005B16C1"/>
    <w:rsid w:val="005B1734"/>
    <w:rsid w:val="005B1BDE"/>
    <w:rsid w:val="005B25C9"/>
    <w:rsid w:val="005B2E7E"/>
    <w:rsid w:val="005B36FE"/>
    <w:rsid w:val="005B391B"/>
    <w:rsid w:val="005B3E50"/>
    <w:rsid w:val="005B407C"/>
    <w:rsid w:val="005B4496"/>
    <w:rsid w:val="005B4D41"/>
    <w:rsid w:val="005B5208"/>
    <w:rsid w:val="005B5847"/>
    <w:rsid w:val="005B61A3"/>
    <w:rsid w:val="005B62AD"/>
    <w:rsid w:val="005B74DB"/>
    <w:rsid w:val="005B7C2E"/>
    <w:rsid w:val="005C025A"/>
    <w:rsid w:val="005C08F7"/>
    <w:rsid w:val="005C0A9A"/>
    <w:rsid w:val="005C0BD3"/>
    <w:rsid w:val="005C1518"/>
    <w:rsid w:val="005C23CC"/>
    <w:rsid w:val="005C2453"/>
    <w:rsid w:val="005C3AC7"/>
    <w:rsid w:val="005C46DB"/>
    <w:rsid w:val="005C4737"/>
    <w:rsid w:val="005C4EA5"/>
    <w:rsid w:val="005C5B3F"/>
    <w:rsid w:val="005C7755"/>
    <w:rsid w:val="005C78B7"/>
    <w:rsid w:val="005D03A3"/>
    <w:rsid w:val="005D05D9"/>
    <w:rsid w:val="005D0D70"/>
    <w:rsid w:val="005D0F2A"/>
    <w:rsid w:val="005D2297"/>
    <w:rsid w:val="005D297C"/>
    <w:rsid w:val="005D357C"/>
    <w:rsid w:val="005D3703"/>
    <w:rsid w:val="005D6479"/>
    <w:rsid w:val="005D7153"/>
    <w:rsid w:val="005E0396"/>
    <w:rsid w:val="005E0963"/>
    <w:rsid w:val="005E0B0C"/>
    <w:rsid w:val="005E117E"/>
    <w:rsid w:val="005E148B"/>
    <w:rsid w:val="005E1FD1"/>
    <w:rsid w:val="005E2655"/>
    <w:rsid w:val="005E29EC"/>
    <w:rsid w:val="005E2AD8"/>
    <w:rsid w:val="005E30C7"/>
    <w:rsid w:val="005E3519"/>
    <w:rsid w:val="005E3689"/>
    <w:rsid w:val="005E3D77"/>
    <w:rsid w:val="005E5032"/>
    <w:rsid w:val="005E52B4"/>
    <w:rsid w:val="005E5732"/>
    <w:rsid w:val="005E6697"/>
    <w:rsid w:val="005E6742"/>
    <w:rsid w:val="005E6E12"/>
    <w:rsid w:val="005E7A71"/>
    <w:rsid w:val="005F0D3C"/>
    <w:rsid w:val="005F1058"/>
    <w:rsid w:val="005F1403"/>
    <w:rsid w:val="005F1921"/>
    <w:rsid w:val="005F1CBA"/>
    <w:rsid w:val="005F270B"/>
    <w:rsid w:val="005F349B"/>
    <w:rsid w:val="005F3615"/>
    <w:rsid w:val="005F36D0"/>
    <w:rsid w:val="005F3958"/>
    <w:rsid w:val="005F3F44"/>
    <w:rsid w:val="005F4E5A"/>
    <w:rsid w:val="005F5482"/>
    <w:rsid w:val="005F54DD"/>
    <w:rsid w:val="005F638F"/>
    <w:rsid w:val="005F6FBF"/>
    <w:rsid w:val="005F72F6"/>
    <w:rsid w:val="005F7486"/>
    <w:rsid w:val="005F7F1E"/>
    <w:rsid w:val="00600D95"/>
    <w:rsid w:val="006017E4"/>
    <w:rsid w:val="0060256B"/>
    <w:rsid w:val="00602FB4"/>
    <w:rsid w:val="00603193"/>
    <w:rsid w:val="00603293"/>
    <w:rsid w:val="00603438"/>
    <w:rsid w:val="00603DC4"/>
    <w:rsid w:val="00604459"/>
    <w:rsid w:val="00605163"/>
    <w:rsid w:val="006054B6"/>
    <w:rsid w:val="0060551F"/>
    <w:rsid w:val="00605F77"/>
    <w:rsid w:val="00606678"/>
    <w:rsid w:val="00607AD7"/>
    <w:rsid w:val="00607DC0"/>
    <w:rsid w:val="00607F38"/>
    <w:rsid w:val="00610323"/>
    <w:rsid w:val="00611046"/>
    <w:rsid w:val="006118EB"/>
    <w:rsid w:val="00611A3E"/>
    <w:rsid w:val="00615C00"/>
    <w:rsid w:val="0061726D"/>
    <w:rsid w:val="00617B90"/>
    <w:rsid w:val="00617C3B"/>
    <w:rsid w:val="00620209"/>
    <w:rsid w:val="006207F4"/>
    <w:rsid w:val="00620A17"/>
    <w:rsid w:val="0062111B"/>
    <w:rsid w:val="00621326"/>
    <w:rsid w:val="00622B25"/>
    <w:rsid w:val="00622BF1"/>
    <w:rsid w:val="00623640"/>
    <w:rsid w:val="0062365A"/>
    <w:rsid w:val="00624151"/>
    <w:rsid w:val="0062425D"/>
    <w:rsid w:val="00624629"/>
    <w:rsid w:val="00624DCC"/>
    <w:rsid w:val="0062539C"/>
    <w:rsid w:val="00625658"/>
    <w:rsid w:val="00625ABD"/>
    <w:rsid w:val="00625EF2"/>
    <w:rsid w:val="006264ED"/>
    <w:rsid w:val="00626A0D"/>
    <w:rsid w:val="0062758A"/>
    <w:rsid w:val="00627956"/>
    <w:rsid w:val="00630220"/>
    <w:rsid w:val="00630645"/>
    <w:rsid w:val="0063082B"/>
    <w:rsid w:val="00630AE7"/>
    <w:rsid w:val="0063117E"/>
    <w:rsid w:val="00631DC4"/>
    <w:rsid w:val="00632938"/>
    <w:rsid w:val="00632A55"/>
    <w:rsid w:val="00632A9C"/>
    <w:rsid w:val="00633046"/>
    <w:rsid w:val="006345D3"/>
    <w:rsid w:val="00635F53"/>
    <w:rsid w:val="006365AF"/>
    <w:rsid w:val="00636F97"/>
    <w:rsid w:val="006377CC"/>
    <w:rsid w:val="00637C90"/>
    <w:rsid w:val="00637D3D"/>
    <w:rsid w:val="006403BA"/>
    <w:rsid w:val="00641525"/>
    <w:rsid w:val="006418B6"/>
    <w:rsid w:val="00641EC6"/>
    <w:rsid w:val="00642D80"/>
    <w:rsid w:val="00643017"/>
    <w:rsid w:val="0064364F"/>
    <w:rsid w:val="00643737"/>
    <w:rsid w:val="00643B6B"/>
    <w:rsid w:val="006453DF"/>
    <w:rsid w:val="00645A70"/>
    <w:rsid w:val="00645B5A"/>
    <w:rsid w:val="006478F5"/>
    <w:rsid w:val="00647E7A"/>
    <w:rsid w:val="00651308"/>
    <w:rsid w:val="00651FC8"/>
    <w:rsid w:val="00652876"/>
    <w:rsid w:val="00653109"/>
    <w:rsid w:val="006532D1"/>
    <w:rsid w:val="00653AFC"/>
    <w:rsid w:val="00653D8A"/>
    <w:rsid w:val="00654F5D"/>
    <w:rsid w:val="0065507A"/>
    <w:rsid w:val="00655838"/>
    <w:rsid w:val="00656710"/>
    <w:rsid w:val="0065692B"/>
    <w:rsid w:val="0065711E"/>
    <w:rsid w:val="006577FE"/>
    <w:rsid w:val="00657D07"/>
    <w:rsid w:val="006611C2"/>
    <w:rsid w:val="0066160E"/>
    <w:rsid w:val="00662438"/>
    <w:rsid w:val="00662E9E"/>
    <w:rsid w:val="00663CE0"/>
    <w:rsid w:val="00663D4C"/>
    <w:rsid w:val="00664462"/>
    <w:rsid w:val="00664A4B"/>
    <w:rsid w:val="0066651D"/>
    <w:rsid w:val="0066723E"/>
    <w:rsid w:val="006676F7"/>
    <w:rsid w:val="0067142B"/>
    <w:rsid w:val="00671509"/>
    <w:rsid w:val="00671DE7"/>
    <w:rsid w:val="00673B81"/>
    <w:rsid w:val="006745B0"/>
    <w:rsid w:val="00674C85"/>
    <w:rsid w:val="00674D55"/>
    <w:rsid w:val="00675442"/>
    <w:rsid w:val="00675B10"/>
    <w:rsid w:val="006766BE"/>
    <w:rsid w:val="0067766F"/>
    <w:rsid w:val="00677E8C"/>
    <w:rsid w:val="0068074D"/>
    <w:rsid w:val="00680D83"/>
    <w:rsid w:val="006818AF"/>
    <w:rsid w:val="00682598"/>
    <w:rsid w:val="006828D3"/>
    <w:rsid w:val="00683783"/>
    <w:rsid w:val="00683BC9"/>
    <w:rsid w:val="006844CE"/>
    <w:rsid w:val="00684C54"/>
    <w:rsid w:val="00684D8D"/>
    <w:rsid w:val="006851AE"/>
    <w:rsid w:val="00685968"/>
    <w:rsid w:val="00690787"/>
    <w:rsid w:val="00690DFE"/>
    <w:rsid w:val="006914C7"/>
    <w:rsid w:val="0069190F"/>
    <w:rsid w:val="00691A66"/>
    <w:rsid w:val="00691FDD"/>
    <w:rsid w:val="0069250F"/>
    <w:rsid w:val="0069296C"/>
    <w:rsid w:val="00693BBE"/>
    <w:rsid w:val="00693EAA"/>
    <w:rsid w:val="00694AA2"/>
    <w:rsid w:val="00695531"/>
    <w:rsid w:val="00696A5F"/>
    <w:rsid w:val="00696E1B"/>
    <w:rsid w:val="00696F91"/>
    <w:rsid w:val="006971EA"/>
    <w:rsid w:val="0069752B"/>
    <w:rsid w:val="0069787B"/>
    <w:rsid w:val="00697CC0"/>
    <w:rsid w:val="006A089E"/>
    <w:rsid w:val="006A094C"/>
    <w:rsid w:val="006A0BAF"/>
    <w:rsid w:val="006A0E74"/>
    <w:rsid w:val="006A12A1"/>
    <w:rsid w:val="006A2331"/>
    <w:rsid w:val="006A281C"/>
    <w:rsid w:val="006A3856"/>
    <w:rsid w:val="006A4D1F"/>
    <w:rsid w:val="006A6358"/>
    <w:rsid w:val="006A7037"/>
    <w:rsid w:val="006A73D8"/>
    <w:rsid w:val="006A7A3C"/>
    <w:rsid w:val="006B04DF"/>
    <w:rsid w:val="006B05AF"/>
    <w:rsid w:val="006B08CC"/>
    <w:rsid w:val="006B0B40"/>
    <w:rsid w:val="006B18D7"/>
    <w:rsid w:val="006B192A"/>
    <w:rsid w:val="006B2270"/>
    <w:rsid w:val="006B2DE3"/>
    <w:rsid w:val="006B31D1"/>
    <w:rsid w:val="006B3D9F"/>
    <w:rsid w:val="006B3E43"/>
    <w:rsid w:val="006B4452"/>
    <w:rsid w:val="006B4835"/>
    <w:rsid w:val="006B5AE2"/>
    <w:rsid w:val="006B7784"/>
    <w:rsid w:val="006B7846"/>
    <w:rsid w:val="006B7B11"/>
    <w:rsid w:val="006B7CE2"/>
    <w:rsid w:val="006C0046"/>
    <w:rsid w:val="006C0E46"/>
    <w:rsid w:val="006C1074"/>
    <w:rsid w:val="006C1A1B"/>
    <w:rsid w:val="006C2217"/>
    <w:rsid w:val="006C2C23"/>
    <w:rsid w:val="006C32BB"/>
    <w:rsid w:val="006C4FEA"/>
    <w:rsid w:val="006C56E0"/>
    <w:rsid w:val="006C5BFF"/>
    <w:rsid w:val="006C73A8"/>
    <w:rsid w:val="006D0928"/>
    <w:rsid w:val="006D0B90"/>
    <w:rsid w:val="006D0CEB"/>
    <w:rsid w:val="006D163F"/>
    <w:rsid w:val="006D23FF"/>
    <w:rsid w:val="006D295D"/>
    <w:rsid w:val="006D345A"/>
    <w:rsid w:val="006D3BAD"/>
    <w:rsid w:val="006D40EA"/>
    <w:rsid w:val="006D4C2F"/>
    <w:rsid w:val="006D525F"/>
    <w:rsid w:val="006D5857"/>
    <w:rsid w:val="006D5D82"/>
    <w:rsid w:val="006D7043"/>
    <w:rsid w:val="006D794E"/>
    <w:rsid w:val="006E0879"/>
    <w:rsid w:val="006E0D4B"/>
    <w:rsid w:val="006E0F36"/>
    <w:rsid w:val="006E220C"/>
    <w:rsid w:val="006E2EB4"/>
    <w:rsid w:val="006E3402"/>
    <w:rsid w:val="006E3E33"/>
    <w:rsid w:val="006E407E"/>
    <w:rsid w:val="006E482E"/>
    <w:rsid w:val="006E55A7"/>
    <w:rsid w:val="006E5AC4"/>
    <w:rsid w:val="006E5DCF"/>
    <w:rsid w:val="006E6C44"/>
    <w:rsid w:val="006E6EB7"/>
    <w:rsid w:val="006E6FBD"/>
    <w:rsid w:val="006E6FD5"/>
    <w:rsid w:val="006E729E"/>
    <w:rsid w:val="006E73A4"/>
    <w:rsid w:val="006E78AE"/>
    <w:rsid w:val="006E79B9"/>
    <w:rsid w:val="006E7F93"/>
    <w:rsid w:val="006F0BB4"/>
    <w:rsid w:val="006F10C2"/>
    <w:rsid w:val="006F1B41"/>
    <w:rsid w:val="006F289F"/>
    <w:rsid w:val="006F36B3"/>
    <w:rsid w:val="006F4481"/>
    <w:rsid w:val="006F4824"/>
    <w:rsid w:val="006F4841"/>
    <w:rsid w:val="006F48E8"/>
    <w:rsid w:val="006F4E02"/>
    <w:rsid w:val="006F5E2B"/>
    <w:rsid w:val="006F60C8"/>
    <w:rsid w:val="006F6660"/>
    <w:rsid w:val="006F6F91"/>
    <w:rsid w:val="0070031B"/>
    <w:rsid w:val="007004FE"/>
    <w:rsid w:val="00700C1B"/>
    <w:rsid w:val="007026A0"/>
    <w:rsid w:val="00702D0D"/>
    <w:rsid w:val="00702E6C"/>
    <w:rsid w:val="00702FFD"/>
    <w:rsid w:val="0070485B"/>
    <w:rsid w:val="00704964"/>
    <w:rsid w:val="0070576B"/>
    <w:rsid w:val="00705778"/>
    <w:rsid w:val="00706468"/>
    <w:rsid w:val="00707035"/>
    <w:rsid w:val="00707C52"/>
    <w:rsid w:val="00710712"/>
    <w:rsid w:val="00710FB5"/>
    <w:rsid w:val="007110D8"/>
    <w:rsid w:val="0071148F"/>
    <w:rsid w:val="00711DB0"/>
    <w:rsid w:val="00711E13"/>
    <w:rsid w:val="0071386B"/>
    <w:rsid w:val="00714794"/>
    <w:rsid w:val="00715319"/>
    <w:rsid w:val="00717397"/>
    <w:rsid w:val="00717414"/>
    <w:rsid w:val="0071795A"/>
    <w:rsid w:val="00717F05"/>
    <w:rsid w:val="0072056B"/>
    <w:rsid w:val="007231D9"/>
    <w:rsid w:val="007235BC"/>
    <w:rsid w:val="007249D0"/>
    <w:rsid w:val="00724F91"/>
    <w:rsid w:val="00725A6B"/>
    <w:rsid w:val="00725AC3"/>
    <w:rsid w:val="00726358"/>
    <w:rsid w:val="00727922"/>
    <w:rsid w:val="0073059E"/>
    <w:rsid w:val="0073104D"/>
    <w:rsid w:val="00731346"/>
    <w:rsid w:val="00732117"/>
    <w:rsid w:val="00732210"/>
    <w:rsid w:val="007328EB"/>
    <w:rsid w:val="007335A5"/>
    <w:rsid w:val="00734586"/>
    <w:rsid w:val="00734FB9"/>
    <w:rsid w:val="0073619C"/>
    <w:rsid w:val="007366CB"/>
    <w:rsid w:val="00736BBE"/>
    <w:rsid w:val="00737DA4"/>
    <w:rsid w:val="0074073E"/>
    <w:rsid w:val="0074221C"/>
    <w:rsid w:val="00742D72"/>
    <w:rsid w:val="00743AE7"/>
    <w:rsid w:val="00743C4D"/>
    <w:rsid w:val="00743D70"/>
    <w:rsid w:val="00744FEA"/>
    <w:rsid w:val="007460D6"/>
    <w:rsid w:val="007465E5"/>
    <w:rsid w:val="00746CDA"/>
    <w:rsid w:val="00747073"/>
    <w:rsid w:val="007478DE"/>
    <w:rsid w:val="0075008C"/>
    <w:rsid w:val="0075075E"/>
    <w:rsid w:val="00750CC0"/>
    <w:rsid w:val="00751BC1"/>
    <w:rsid w:val="00752289"/>
    <w:rsid w:val="00752308"/>
    <w:rsid w:val="00755C3D"/>
    <w:rsid w:val="00757C75"/>
    <w:rsid w:val="007602FF"/>
    <w:rsid w:val="007606B4"/>
    <w:rsid w:val="00760BD1"/>
    <w:rsid w:val="0076146E"/>
    <w:rsid w:val="007616FE"/>
    <w:rsid w:val="00762FBF"/>
    <w:rsid w:val="0076348D"/>
    <w:rsid w:val="0076402B"/>
    <w:rsid w:val="00764A85"/>
    <w:rsid w:val="00765171"/>
    <w:rsid w:val="00765C9B"/>
    <w:rsid w:val="007664D3"/>
    <w:rsid w:val="00766BA8"/>
    <w:rsid w:val="00770EF9"/>
    <w:rsid w:val="00771FB9"/>
    <w:rsid w:val="00772389"/>
    <w:rsid w:val="00772848"/>
    <w:rsid w:val="00772B50"/>
    <w:rsid w:val="00774146"/>
    <w:rsid w:val="00774947"/>
    <w:rsid w:val="0077548E"/>
    <w:rsid w:val="00775756"/>
    <w:rsid w:val="007767C5"/>
    <w:rsid w:val="00780449"/>
    <w:rsid w:val="00781859"/>
    <w:rsid w:val="00782CF4"/>
    <w:rsid w:val="00783479"/>
    <w:rsid w:val="00783C10"/>
    <w:rsid w:val="00784B9A"/>
    <w:rsid w:val="00785677"/>
    <w:rsid w:val="0078631B"/>
    <w:rsid w:val="0078678B"/>
    <w:rsid w:val="00787918"/>
    <w:rsid w:val="0079041E"/>
    <w:rsid w:val="00791264"/>
    <w:rsid w:val="00791C62"/>
    <w:rsid w:val="007944D9"/>
    <w:rsid w:val="007945D4"/>
    <w:rsid w:val="0079556B"/>
    <w:rsid w:val="00795583"/>
    <w:rsid w:val="007957B2"/>
    <w:rsid w:val="00795F52"/>
    <w:rsid w:val="0079616B"/>
    <w:rsid w:val="00796658"/>
    <w:rsid w:val="00796D5E"/>
    <w:rsid w:val="00797656"/>
    <w:rsid w:val="00797A7A"/>
    <w:rsid w:val="007A0059"/>
    <w:rsid w:val="007A01D5"/>
    <w:rsid w:val="007A03CC"/>
    <w:rsid w:val="007A064B"/>
    <w:rsid w:val="007A10D7"/>
    <w:rsid w:val="007A2347"/>
    <w:rsid w:val="007A2B59"/>
    <w:rsid w:val="007A2D2A"/>
    <w:rsid w:val="007A3D3C"/>
    <w:rsid w:val="007A42EB"/>
    <w:rsid w:val="007A4332"/>
    <w:rsid w:val="007A4633"/>
    <w:rsid w:val="007A49E0"/>
    <w:rsid w:val="007A4B99"/>
    <w:rsid w:val="007A58F0"/>
    <w:rsid w:val="007A5A6D"/>
    <w:rsid w:val="007A6694"/>
    <w:rsid w:val="007A70F4"/>
    <w:rsid w:val="007B055B"/>
    <w:rsid w:val="007B09C5"/>
    <w:rsid w:val="007B1217"/>
    <w:rsid w:val="007B2519"/>
    <w:rsid w:val="007B263E"/>
    <w:rsid w:val="007B2A92"/>
    <w:rsid w:val="007B2BF6"/>
    <w:rsid w:val="007B373B"/>
    <w:rsid w:val="007B4637"/>
    <w:rsid w:val="007B4705"/>
    <w:rsid w:val="007B489F"/>
    <w:rsid w:val="007B5324"/>
    <w:rsid w:val="007B59B8"/>
    <w:rsid w:val="007B65A2"/>
    <w:rsid w:val="007B7C4A"/>
    <w:rsid w:val="007B7F9F"/>
    <w:rsid w:val="007C0AB5"/>
    <w:rsid w:val="007C1D9D"/>
    <w:rsid w:val="007C2391"/>
    <w:rsid w:val="007C2C47"/>
    <w:rsid w:val="007C2C59"/>
    <w:rsid w:val="007C39C6"/>
    <w:rsid w:val="007C43A4"/>
    <w:rsid w:val="007C45C1"/>
    <w:rsid w:val="007C5BF1"/>
    <w:rsid w:val="007C692E"/>
    <w:rsid w:val="007C693A"/>
    <w:rsid w:val="007C705A"/>
    <w:rsid w:val="007C70B7"/>
    <w:rsid w:val="007C7149"/>
    <w:rsid w:val="007C74B0"/>
    <w:rsid w:val="007D0C44"/>
    <w:rsid w:val="007D11A5"/>
    <w:rsid w:val="007D178B"/>
    <w:rsid w:val="007D1FBF"/>
    <w:rsid w:val="007D249F"/>
    <w:rsid w:val="007D288C"/>
    <w:rsid w:val="007D36CE"/>
    <w:rsid w:val="007D5677"/>
    <w:rsid w:val="007D5757"/>
    <w:rsid w:val="007D625C"/>
    <w:rsid w:val="007D66DF"/>
    <w:rsid w:val="007D6841"/>
    <w:rsid w:val="007D75F9"/>
    <w:rsid w:val="007E0647"/>
    <w:rsid w:val="007E0D0F"/>
    <w:rsid w:val="007E107F"/>
    <w:rsid w:val="007E14EF"/>
    <w:rsid w:val="007E37E0"/>
    <w:rsid w:val="007E3AA9"/>
    <w:rsid w:val="007E3B35"/>
    <w:rsid w:val="007E4CD6"/>
    <w:rsid w:val="007E52DC"/>
    <w:rsid w:val="007E541E"/>
    <w:rsid w:val="007E625A"/>
    <w:rsid w:val="007E658A"/>
    <w:rsid w:val="007E65EA"/>
    <w:rsid w:val="007E6648"/>
    <w:rsid w:val="007E67F3"/>
    <w:rsid w:val="007E79F3"/>
    <w:rsid w:val="007E7AC9"/>
    <w:rsid w:val="007E7E84"/>
    <w:rsid w:val="007F00BD"/>
    <w:rsid w:val="007F07D2"/>
    <w:rsid w:val="007F1519"/>
    <w:rsid w:val="007F29B4"/>
    <w:rsid w:val="007F2AE6"/>
    <w:rsid w:val="007F2C6F"/>
    <w:rsid w:val="007F570D"/>
    <w:rsid w:val="007F6195"/>
    <w:rsid w:val="007F6540"/>
    <w:rsid w:val="008007FF"/>
    <w:rsid w:val="00801250"/>
    <w:rsid w:val="00802B57"/>
    <w:rsid w:val="00803797"/>
    <w:rsid w:val="00803A5C"/>
    <w:rsid w:val="00803DF8"/>
    <w:rsid w:val="0080421E"/>
    <w:rsid w:val="0080496D"/>
    <w:rsid w:val="0080501E"/>
    <w:rsid w:val="00805064"/>
    <w:rsid w:val="0080616E"/>
    <w:rsid w:val="00806243"/>
    <w:rsid w:val="00807A8B"/>
    <w:rsid w:val="008105CA"/>
    <w:rsid w:val="008106DD"/>
    <w:rsid w:val="0081181A"/>
    <w:rsid w:val="00811BB4"/>
    <w:rsid w:val="00812893"/>
    <w:rsid w:val="00812E44"/>
    <w:rsid w:val="00812E83"/>
    <w:rsid w:val="00813363"/>
    <w:rsid w:val="008137D7"/>
    <w:rsid w:val="00813C18"/>
    <w:rsid w:val="0081400A"/>
    <w:rsid w:val="00814487"/>
    <w:rsid w:val="008145A4"/>
    <w:rsid w:val="00814AF8"/>
    <w:rsid w:val="00815244"/>
    <w:rsid w:val="0081557F"/>
    <w:rsid w:val="008159D3"/>
    <w:rsid w:val="00815CFF"/>
    <w:rsid w:val="00817215"/>
    <w:rsid w:val="00820A0C"/>
    <w:rsid w:val="008218B9"/>
    <w:rsid w:val="00821AEC"/>
    <w:rsid w:val="0082309C"/>
    <w:rsid w:val="00823A52"/>
    <w:rsid w:val="008246ED"/>
    <w:rsid w:val="00824991"/>
    <w:rsid w:val="0082611A"/>
    <w:rsid w:val="008265FA"/>
    <w:rsid w:val="00826DD9"/>
    <w:rsid w:val="00827777"/>
    <w:rsid w:val="00827BBC"/>
    <w:rsid w:val="00830485"/>
    <w:rsid w:val="00830D83"/>
    <w:rsid w:val="00831220"/>
    <w:rsid w:val="00831F76"/>
    <w:rsid w:val="008320A7"/>
    <w:rsid w:val="008320B7"/>
    <w:rsid w:val="008334D5"/>
    <w:rsid w:val="0083405A"/>
    <w:rsid w:val="008342D9"/>
    <w:rsid w:val="0083506E"/>
    <w:rsid w:val="00835782"/>
    <w:rsid w:val="00835AD3"/>
    <w:rsid w:val="00835B83"/>
    <w:rsid w:val="00835E7D"/>
    <w:rsid w:val="00836FE1"/>
    <w:rsid w:val="00837706"/>
    <w:rsid w:val="00841718"/>
    <w:rsid w:val="00843E36"/>
    <w:rsid w:val="00845485"/>
    <w:rsid w:val="0084564B"/>
    <w:rsid w:val="00846522"/>
    <w:rsid w:val="008465EB"/>
    <w:rsid w:val="008479A7"/>
    <w:rsid w:val="00847F17"/>
    <w:rsid w:val="00850FC1"/>
    <w:rsid w:val="00851195"/>
    <w:rsid w:val="008512D2"/>
    <w:rsid w:val="008518AF"/>
    <w:rsid w:val="00851A33"/>
    <w:rsid w:val="00852F64"/>
    <w:rsid w:val="0085336E"/>
    <w:rsid w:val="008554F0"/>
    <w:rsid w:val="00855D64"/>
    <w:rsid w:val="00856306"/>
    <w:rsid w:val="00856566"/>
    <w:rsid w:val="00856D3A"/>
    <w:rsid w:val="0085771D"/>
    <w:rsid w:val="00857AEF"/>
    <w:rsid w:val="00857EC2"/>
    <w:rsid w:val="0086095A"/>
    <w:rsid w:val="00861013"/>
    <w:rsid w:val="008611B2"/>
    <w:rsid w:val="008616CA"/>
    <w:rsid w:val="0086196D"/>
    <w:rsid w:val="00861B4F"/>
    <w:rsid w:val="00863911"/>
    <w:rsid w:val="00864400"/>
    <w:rsid w:val="00864624"/>
    <w:rsid w:val="00864776"/>
    <w:rsid w:val="008647F9"/>
    <w:rsid w:val="008648FD"/>
    <w:rsid w:val="00864ED1"/>
    <w:rsid w:val="008652FF"/>
    <w:rsid w:val="008656F2"/>
    <w:rsid w:val="00865BCA"/>
    <w:rsid w:val="00866212"/>
    <w:rsid w:val="0086668D"/>
    <w:rsid w:val="00866F9D"/>
    <w:rsid w:val="008705D1"/>
    <w:rsid w:val="00870727"/>
    <w:rsid w:val="0087251E"/>
    <w:rsid w:val="00872CF3"/>
    <w:rsid w:val="00874AD1"/>
    <w:rsid w:val="00874B81"/>
    <w:rsid w:val="00874D81"/>
    <w:rsid w:val="008753CD"/>
    <w:rsid w:val="00876A9A"/>
    <w:rsid w:val="00876C43"/>
    <w:rsid w:val="00877412"/>
    <w:rsid w:val="00877B7E"/>
    <w:rsid w:val="008805FC"/>
    <w:rsid w:val="00880A44"/>
    <w:rsid w:val="00880C3E"/>
    <w:rsid w:val="00880F79"/>
    <w:rsid w:val="008819AB"/>
    <w:rsid w:val="00882590"/>
    <w:rsid w:val="008828CE"/>
    <w:rsid w:val="0088327E"/>
    <w:rsid w:val="0088343E"/>
    <w:rsid w:val="0088356C"/>
    <w:rsid w:val="0088410E"/>
    <w:rsid w:val="00884907"/>
    <w:rsid w:val="008857C3"/>
    <w:rsid w:val="00886001"/>
    <w:rsid w:val="00886323"/>
    <w:rsid w:val="0089042E"/>
    <w:rsid w:val="00890B80"/>
    <w:rsid w:val="008921D6"/>
    <w:rsid w:val="008940BC"/>
    <w:rsid w:val="008940C5"/>
    <w:rsid w:val="00894A10"/>
    <w:rsid w:val="0089550C"/>
    <w:rsid w:val="008976BD"/>
    <w:rsid w:val="008A017C"/>
    <w:rsid w:val="008A15F4"/>
    <w:rsid w:val="008A1741"/>
    <w:rsid w:val="008A307B"/>
    <w:rsid w:val="008A3C8D"/>
    <w:rsid w:val="008A4657"/>
    <w:rsid w:val="008A52BE"/>
    <w:rsid w:val="008A539D"/>
    <w:rsid w:val="008A5A99"/>
    <w:rsid w:val="008A61C2"/>
    <w:rsid w:val="008A6AFE"/>
    <w:rsid w:val="008A73FA"/>
    <w:rsid w:val="008B16FA"/>
    <w:rsid w:val="008B1ED0"/>
    <w:rsid w:val="008B2259"/>
    <w:rsid w:val="008B24F0"/>
    <w:rsid w:val="008B44BB"/>
    <w:rsid w:val="008B488E"/>
    <w:rsid w:val="008B50AD"/>
    <w:rsid w:val="008B5765"/>
    <w:rsid w:val="008B5949"/>
    <w:rsid w:val="008B5972"/>
    <w:rsid w:val="008B64AF"/>
    <w:rsid w:val="008B6B3A"/>
    <w:rsid w:val="008B6CED"/>
    <w:rsid w:val="008B6D3B"/>
    <w:rsid w:val="008B7172"/>
    <w:rsid w:val="008B72C4"/>
    <w:rsid w:val="008C0AD7"/>
    <w:rsid w:val="008C19AC"/>
    <w:rsid w:val="008C1A3E"/>
    <w:rsid w:val="008C1F2D"/>
    <w:rsid w:val="008C20B1"/>
    <w:rsid w:val="008C21A7"/>
    <w:rsid w:val="008C2C22"/>
    <w:rsid w:val="008C3185"/>
    <w:rsid w:val="008C32B2"/>
    <w:rsid w:val="008C3F39"/>
    <w:rsid w:val="008C4541"/>
    <w:rsid w:val="008C55A3"/>
    <w:rsid w:val="008C56BF"/>
    <w:rsid w:val="008C570A"/>
    <w:rsid w:val="008C62B7"/>
    <w:rsid w:val="008C66C9"/>
    <w:rsid w:val="008D0A10"/>
    <w:rsid w:val="008D0D15"/>
    <w:rsid w:val="008D11B4"/>
    <w:rsid w:val="008D1566"/>
    <w:rsid w:val="008D1967"/>
    <w:rsid w:val="008D1A54"/>
    <w:rsid w:val="008D246E"/>
    <w:rsid w:val="008D27BC"/>
    <w:rsid w:val="008D289F"/>
    <w:rsid w:val="008D4E96"/>
    <w:rsid w:val="008D4F47"/>
    <w:rsid w:val="008D546C"/>
    <w:rsid w:val="008D69BC"/>
    <w:rsid w:val="008D7131"/>
    <w:rsid w:val="008E01E0"/>
    <w:rsid w:val="008E129C"/>
    <w:rsid w:val="008E1441"/>
    <w:rsid w:val="008E1A16"/>
    <w:rsid w:val="008E23D1"/>
    <w:rsid w:val="008E23E8"/>
    <w:rsid w:val="008E26FD"/>
    <w:rsid w:val="008E2B5C"/>
    <w:rsid w:val="008E2F04"/>
    <w:rsid w:val="008E3272"/>
    <w:rsid w:val="008E377A"/>
    <w:rsid w:val="008E3ADD"/>
    <w:rsid w:val="008E5C5B"/>
    <w:rsid w:val="008E7AD4"/>
    <w:rsid w:val="008F01D8"/>
    <w:rsid w:val="008F0255"/>
    <w:rsid w:val="008F0448"/>
    <w:rsid w:val="008F1056"/>
    <w:rsid w:val="008F1294"/>
    <w:rsid w:val="008F2271"/>
    <w:rsid w:val="008F2B83"/>
    <w:rsid w:val="008F2C79"/>
    <w:rsid w:val="008F3170"/>
    <w:rsid w:val="008F35E8"/>
    <w:rsid w:val="008F3DC2"/>
    <w:rsid w:val="008F45D8"/>
    <w:rsid w:val="008F62B4"/>
    <w:rsid w:val="008F6E94"/>
    <w:rsid w:val="008F7C41"/>
    <w:rsid w:val="00900808"/>
    <w:rsid w:val="009008D8"/>
    <w:rsid w:val="00900BBB"/>
    <w:rsid w:val="00901CE9"/>
    <w:rsid w:val="00901FC9"/>
    <w:rsid w:val="009027E1"/>
    <w:rsid w:val="009028DB"/>
    <w:rsid w:val="009032B7"/>
    <w:rsid w:val="00904732"/>
    <w:rsid w:val="0090475F"/>
    <w:rsid w:val="009049D0"/>
    <w:rsid w:val="00905E7E"/>
    <w:rsid w:val="00906735"/>
    <w:rsid w:val="009078AE"/>
    <w:rsid w:val="0091177C"/>
    <w:rsid w:val="00911A56"/>
    <w:rsid w:val="00911C3A"/>
    <w:rsid w:val="00911F00"/>
    <w:rsid w:val="00912610"/>
    <w:rsid w:val="00912CB0"/>
    <w:rsid w:val="00913E14"/>
    <w:rsid w:val="00913E43"/>
    <w:rsid w:val="009151C3"/>
    <w:rsid w:val="0091576F"/>
    <w:rsid w:val="00915C91"/>
    <w:rsid w:val="00915D31"/>
    <w:rsid w:val="00917D4B"/>
    <w:rsid w:val="00922CD0"/>
    <w:rsid w:val="009239E0"/>
    <w:rsid w:val="009240C9"/>
    <w:rsid w:val="00924BCE"/>
    <w:rsid w:val="009263E0"/>
    <w:rsid w:val="00926F2D"/>
    <w:rsid w:val="009275A7"/>
    <w:rsid w:val="00927721"/>
    <w:rsid w:val="00927B28"/>
    <w:rsid w:val="009303FF"/>
    <w:rsid w:val="00930577"/>
    <w:rsid w:val="0093088B"/>
    <w:rsid w:val="00930D6C"/>
    <w:rsid w:val="00931E0B"/>
    <w:rsid w:val="009322A9"/>
    <w:rsid w:val="0093320E"/>
    <w:rsid w:val="00934E88"/>
    <w:rsid w:val="00936F85"/>
    <w:rsid w:val="009377C0"/>
    <w:rsid w:val="00937AF7"/>
    <w:rsid w:val="00940AC3"/>
    <w:rsid w:val="00941773"/>
    <w:rsid w:val="00941D1C"/>
    <w:rsid w:val="00942D2E"/>
    <w:rsid w:val="00943F87"/>
    <w:rsid w:val="00945076"/>
    <w:rsid w:val="009450CC"/>
    <w:rsid w:val="00945D9C"/>
    <w:rsid w:val="00946195"/>
    <w:rsid w:val="00947970"/>
    <w:rsid w:val="00947A80"/>
    <w:rsid w:val="009509A6"/>
    <w:rsid w:val="0095139A"/>
    <w:rsid w:val="009513B4"/>
    <w:rsid w:val="009517AB"/>
    <w:rsid w:val="00951A70"/>
    <w:rsid w:val="00951EEB"/>
    <w:rsid w:val="009523C1"/>
    <w:rsid w:val="0095384C"/>
    <w:rsid w:val="00954191"/>
    <w:rsid w:val="00954D80"/>
    <w:rsid w:val="00954E63"/>
    <w:rsid w:val="009558F8"/>
    <w:rsid w:val="00956795"/>
    <w:rsid w:val="00956884"/>
    <w:rsid w:val="00956C57"/>
    <w:rsid w:val="00956DD8"/>
    <w:rsid w:val="009577B6"/>
    <w:rsid w:val="00957C54"/>
    <w:rsid w:val="009607D6"/>
    <w:rsid w:val="00960B1C"/>
    <w:rsid w:val="009612C5"/>
    <w:rsid w:val="00962C55"/>
    <w:rsid w:val="0096410B"/>
    <w:rsid w:val="009645F7"/>
    <w:rsid w:val="00965161"/>
    <w:rsid w:val="00965261"/>
    <w:rsid w:val="00965CD2"/>
    <w:rsid w:val="00965EAC"/>
    <w:rsid w:val="00967F0B"/>
    <w:rsid w:val="009707B3"/>
    <w:rsid w:val="00970A05"/>
    <w:rsid w:val="00970EE8"/>
    <w:rsid w:val="009712F0"/>
    <w:rsid w:val="00971978"/>
    <w:rsid w:val="00971C42"/>
    <w:rsid w:val="00972067"/>
    <w:rsid w:val="00972549"/>
    <w:rsid w:val="00973338"/>
    <w:rsid w:val="009737ED"/>
    <w:rsid w:val="00974587"/>
    <w:rsid w:val="00974FC3"/>
    <w:rsid w:val="00975B43"/>
    <w:rsid w:val="00976BF5"/>
    <w:rsid w:val="00976D57"/>
    <w:rsid w:val="00976F1C"/>
    <w:rsid w:val="00976F4E"/>
    <w:rsid w:val="009777E7"/>
    <w:rsid w:val="00977FA4"/>
    <w:rsid w:val="00980233"/>
    <w:rsid w:val="009828DA"/>
    <w:rsid w:val="00983006"/>
    <w:rsid w:val="0098431E"/>
    <w:rsid w:val="00984CEA"/>
    <w:rsid w:val="00985EE7"/>
    <w:rsid w:val="00987D2F"/>
    <w:rsid w:val="009920BC"/>
    <w:rsid w:val="00992210"/>
    <w:rsid w:val="009924F9"/>
    <w:rsid w:val="00993E60"/>
    <w:rsid w:val="00994063"/>
    <w:rsid w:val="009948E8"/>
    <w:rsid w:val="00995539"/>
    <w:rsid w:val="009955C1"/>
    <w:rsid w:val="00997011"/>
    <w:rsid w:val="009979C8"/>
    <w:rsid w:val="009A05C9"/>
    <w:rsid w:val="009A11D0"/>
    <w:rsid w:val="009A1454"/>
    <w:rsid w:val="009A16B8"/>
    <w:rsid w:val="009A19EF"/>
    <w:rsid w:val="009A1ADE"/>
    <w:rsid w:val="009A1B72"/>
    <w:rsid w:val="009A1E43"/>
    <w:rsid w:val="009A22DE"/>
    <w:rsid w:val="009A2A8A"/>
    <w:rsid w:val="009A369C"/>
    <w:rsid w:val="009A40AB"/>
    <w:rsid w:val="009A5485"/>
    <w:rsid w:val="009A62ED"/>
    <w:rsid w:val="009A6D21"/>
    <w:rsid w:val="009A6E2E"/>
    <w:rsid w:val="009A6FD1"/>
    <w:rsid w:val="009A76E0"/>
    <w:rsid w:val="009A7930"/>
    <w:rsid w:val="009A7D6C"/>
    <w:rsid w:val="009A7F0F"/>
    <w:rsid w:val="009B0205"/>
    <w:rsid w:val="009B11D8"/>
    <w:rsid w:val="009B12BA"/>
    <w:rsid w:val="009B208B"/>
    <w:rsid w:val="009B2412"/>
    <w:rsid w:val="009B30CF"/>
    <w:rsid w:val="009B3601"/>
    <w:rsid w:val="009B4031"/>
    <w:rsid w:val="009B428D"/>
    <w:rsid w:val="009B5FA1"/>
    <w:rsid w:val="009B6057"/>
    <w:rsid w:val="009B62FC"/>
    <w:rsid w:val="009B7139"/>
    <w:rsid w:val="009B7299"/>
    <w:rsid w:val="009B773D"/>
    <w:rsid w:val="009C0298"/>
    <w:rsid w:val="009C02D4"/>
    <w:rsid w:val="009C1122"/>
    <w:rsid w:val="009C1E44"/>
    <w:rsid w:val="009C222B"/>
    <w:rsid w:val="009C22D8"/>
    <w:rsid w:val="009C2435"/>
    <w:rsid w:val="009C3600"/>
    <w:rsid w:val="009C3D9F"/>
    <w:rsid w:val="009C46BF"/>
    <w:rsid w:val="009C4EF2"/>
    <w:rsid w:val="009C6DEA"/>
    <w:rsid w:val="009C75B5"/>
    <w:rsid w:val="009C77CA"/>
    <w:rsid w:val="009D09DC"/>
    <w:rsid w:val="009D0ED6"/>
    <w:rsid w:val="009D1AC7"/>
    <w:rsid w:val="009D1DEE"/>
    <w:rsid w:val="009D21AB"/>
    <w:rsid w:val="009D2D48"/>
    <w:rsid w:val="009D2E7F"/>
    <w:rsid w:val="009D3A49"/>
    <w:rsid w:val="009D407E"/>
    <w:rsid w:val="009D488F"/>
    <w:rsid w:val="009D584B"/>
    <w:rsid w:val="009D5EBF"/>
    <w:rsid w:val="009D6936"/>
    <w:rsid w:val="009D6F3F"/>
    <w:rsid w:val="009E0A22"/>
    <w:rsid w:val="009E1BF4"/>
    <w:rsid w:val="009E1F48"/>
    <w:rsid w:val="009E5AF5"/>
    <w:rsid w:val="009E5D25"/>
    <w:rsid w:val="009E6BAC"/>
    <w:rsid w:val="009E6FE4"/>
    <w:rsid w:val="009E7B26"/>
    <w:rsid w:val="009E7C35"/>
    <w:rsid w:val="009E7F4A"/>
    <w:rsid w:val="009F0636"/>
    <w:rsid w:val="009F0648"/>
    <w:rsid w:val="009F07AC"/>
    <w:rsid w:val="009F0F31"/>
    <w:rsid w:val="009F105C"/>
    <w:rsid w:val="009F1CB7"/>
    <w:rsid w:val="009F1DCD"/>
    <w:rsid w:val="009F2073"/>
    <w:rsid w:val="009F2E45"/>
    <w:rsid w:val="009F2E8E"/>
    <w:rsid w:val="009F320B"/>
    <w:rsid w:val="009F382B"/>
    <w:rsid w:val="009F4F45"/>
    <w:rsid w:val="009F577A"/>
    <w:rsid w:val="009F5A08"/>
    <w:rsid w:val="009F6189"/>
    <w:rsid w:val="009F64E7"/>
    <w:rsid w:val="009F6B12"/>
    <w:rsid w:val="009F6C15"/>
    <w:rsid w:val="009F776D"/>
    <w:rsid w:val="00A008C9"/>
    <w:rsid w:val="00A016C5"/>
    <w:rsid w:val="00A0170F"/>
    <w:rsid w:val="00A02E32"/>
    <w:rsid w:val="00A03444"/>
    <w:rsid w:val="00A03D76"/>
    <w:rsid w:val="00A044AB"/>
    <w:rsid w:val="00A04FFD"/>
    <w:rsid w:val="00A05657"/>
    <w:rsid w:val="00A056B1"/>
    <w:rsid w:val="00A0604F"/>
    <w:rsid w:val="00A063A9"/>
    <w:rsid w:val="00A06521"/>
    <w:rsid w:val="00A0667D"/>
    <w:rsid w:val="00A06D7B"/>
    <w:rsid w:val="00A10C08"/>
    <w:rsid w:val="00A12483"/>
    <w:rsid w:val="00A125B5"/>
    <w:rsid w:val="00A12636"/>
    <w:rsid w:val="00A12B71"/>
    <w:rsid w:val="00A14573"/>
    <w:rsid w:val="00A1486C"/>
    <w:rsid w:val="00A14AED"/>
    <w:rsid w:val="00A15A11"/>
    <w:rsid w:val="00A16989"/>
    <w:rsid w:val="00A17538"/>
    <w:rsid w:val="00A17897"/>
    <w:rsid w:val="00A17CC9"/>
    <w:rsid w:val="00A2216B"/>
    <w:rsid w:val="00A23C97"/>
    <w:rsid w:val="00A23D29"/>
    <w:rsid w:val="00A24EC5"/>
    <w:rsid w:val="00A25349"/>
    <w:rsid w:val="00A26643"/>
    <w:rsid w:val="00A26CC2"/>
    <w:rsid w:val="00A27072"/>
    <w:rsid w:val="00A27D77"/>
    <w:rsid w:val="00A30AA3"/>
    <w:rsid w:val="00A31875"/>
    <w:rsid w:val="00A323C0"/>
    <w:rsid w:val="00A328F1"/>
    <w:rsid w:val="00A33018"/>
    <w:rsid w:val="00A3398E"/>
    <w:rsid w:val="00A33A9E"/>
    <w:rsid w:val="00A33C35"/>
    <w:rsid w:val="00A33D15"/>
    <w:rsid w:val="00A34FC1"/>
    <w:rsid w:val="00A3544D"/>
    <w:rsid w:val="00A35FB6"/>
    <w:rsid w:val="00A35FC5"/>
    <w:rsid w:val="00A366D1"/>
    <w:rsid w:val="00A3675E"/>
    <w:rsid w:val="00A36A83"/>
    <w:rsid w:val="00A377B4"/>
    <w:rsid w:val="00A40462"/>
    <w:rsid w:val="00A41186"/>
    <w:rsid w:val="00A423AE"/>
    <w:rsid w:val="00A42555"/>
    <w:rsid w:val="00A45093"/>
    <w:rsid w:val="00A45198"/>
    <w:rsid w:val="00A50645"/>
    <w:rsid w:val="00A50887"/>
    <w:rsid w:val="00A50AAE"/>
    <w:rsid w:val="00A50DFB"/>
    <w:rsid w:val="00A542B7"/>
    <w:rsid w:val="00A55958"/>
    <w:rsid w:val="00A570B3"/>
    <w:rsid w:val="00A57A35"/>
    <w:rsid w:val="00A601F0"/>
    <w:rsid w:val="00A602E0"/>
    <w:rsid w:val="00A61954"/>
    <w:rsid w:val="00A62463"/>
    <w:rsid w:val="00A626B8"/>
    <w:rsid w:val="00A632C6"/>
    <w:rsid w:val="00A644C7"/>
    <w:rsid w:val="00A646E4"/>
    <w:rsid w:val="00A6560E"/>
    <w:rsid w:val="00A66330"/>
    <w:rsid w:val="00A6787E"/>
    <w:rsid w:val="00A7025B"/>
    <w:rsid w:val="00A72481"/>
    <w:rsid w:val="00A72835"/>
    <w:rsid w:val="00A728A6"/>
    <w:rsid w:val="00A72972"/>
    <w:rsid w:val="00A735FD"/>
    <w:rsid w:val="00A73D8D"/>
    <w:rsid w:val="00A73E48"/>
    <w:rsid w:val="00A7434E"/>
    <w:rsid w:val="00A748F1"/>
    <w:rsid w:val="00A756CF"/>
    <w:rsid w:val="00A76513"/>
    <w:rsid w:val="00A76804"/>
    <w:rsid w:val="00A76FDA"/>
    <w:rsid w:val="00A77E57"/>
    <w:rsid w:val="00A8200A"/>
    <w:rsid w:val="00A823C3"/>
    <w:rsid w:val="00A826E0"/>
    <w:rsid w:val="00A837A1"/>
    <w:rsid w:val="00A83B12"/>
    <w:rsid w:val="00A83ED6"/>
    <w:rsid w:val="00A84A83"/>
    <w:rsid w:val="00A8546C"/>
    <w:rsid w:val="00A9057E"/>
    <w:rsid w:val="00A90B97"/>
    <w:rsid w:val="00A91E39"/>
    <w:rsid w:val="00A9278E"/>
    <w:rsid w:val="00A92AEC"/>
    <w:rsid w:val="00A92AF1"/>
    <w:rsid w:val="00A93E76"/>
    <w:rsid w:val="00A93EEB"/>
    <w:rsid w:val="00A97052"/>
    <w:rsid w:val="00A9753C"/>
    <w:rsid w:val="00AA0B0B"/>
    <w:rsid w:val="00AA179F"/>
    <w:rsid w:val="00AA1F0D"/>
    <w:rsid w:val="00AA2D09"/>
    <w:rsid w:val="00AA33C2"/>
    <w:rsid w:val="00AA3932"/>
    <w:rsid w:val="00AA3997"/>
    <w:rsid w:val="00AA414D"/>
    <w:rsid w:val="00AA4384"/>
    <w:rsid w:val="00AA45CC"/>
    <w:rsid w:val="00AA4CEA"/>
    <w:rsid w:val="00AA5DC3"/>
    <w:rsid w:val="00AA69F5"/>
    <w:rsid w:val="00AA7660"/>
    <w:rsid w:val="00AA7BD1"/>
    <w:rsid w:val="00AB016D"/>
    <w:rsid w:val="00AB0FE7"/>
    <w:rsid w:val="00AB145A"/>
    <w:rsid w:val="00AB150F"/>
    <w:rsid w:val="00AB22D9"/>
    <w:rsid w:val="00AB3055"/>
    <w:rsid w:val="00AB3437"/>
    <w:rsid w:val="00AB49EE"/>
    <w:rsid w:val="00AB4D3A"/>
    <w:rsid w:val="00AB53DC"/>
    <w:rsid w:val="00AB5423"/>
    <w:rsid w:val="00AB56F1"/>
    <w:rsid w:val="00AB71FD"/>
    <w:rsid w:val="00AB7820"/>
    <w:rsid w:val="00AB7C5C"/>
    <w:rsid w:val="00AC0652"/>
    <w:rsid w:val="00AC0660"/>
    <w:rsid w:val="00AC1021"/>
    <w:rsid w:val="00AC1790"/>
    <w:rsid w:val="00AC1807"/>
    <w:rsid w:val="00AC1D78"/>
    <w:rsid w:val="00AC20D1"/>
    <w:rsid w:val="00AC2DE5"/>
    <w:rsid w:val="00AC617F"/>
    <w:rsid w:val="00AC6283"/>
    <w:rsid w:val="00AC731C"/>
    <w:rsid w:val="00AC7517"/>
    <w:rsid w:val="00AC789C"/>
    <w:rsid w:val="00AC7952"/>
    <w:rsid w:val="00AC79F9"/>
    <w:rsid w:val="00AC7AE6"/>
    <w:rsid w:val="00AC7BF7"/>
    <w:rsid w:val="00AC7E09"/>
    <w:rsid w:val="00AD1883"/>
    <w:rsid w:val="00AD2804"/>
    <w:rsid w:val="00AD2A41"/>
    <w:rsid w:val="00AD2D60"/>
    <w:rsid w:val="00AD301D"/>
    <w:rsid w:val="00AD30C9"/>
    <w:rsid w:val="00AD3156"/>
    <w:rsid w:val="00AD3839"/>
    <w:rsid w:val="00AD3881"/>
    <w:rsid w:val="00AD3CAD"/>
    <w:rsid w:val="00AD3F73"/>
    <w:rsid w:val="00AD5911"/>
    <w:rsid w:val="00AD5CA6"/>
    <w:rsid w:val="00AD6FDC"/>
    <w:rsid w:val="00AD7862"/>
    <w:rsid w:val="00AE04E1"/>
    <w:rsid w:val="00AE24B0"/>
    <w:rsid w:val="00AE2D61"/>
    <w:rsid w:val="00AE2F70"/>
    <w:rsid w:val="00AE37EC"/>
    <w:rsid w:val="00AE39F1"/>
    <w:rsid w:val="00AE3F33"/>
    <w:rsid w:val="00AE4300"/>
    <w:rsid w:val="00AE623F"/>
    <w:rsid w:val="00AE6916"/>
    <w:rsid w:val="00AE6A08"/>
    <w:rsid w:val="00AE6BBB"/>
    <w:rsid w:val="00AF07C9"/>
    <w:rsid w:val="00AF11B3"/>
    <w:rsid w:val="00AF2948"/>
    <w:rsid w:val="00AF2FA5"/>
    <w:rsid w:val="00AF3A6D"/>
    <w:rsid w:val="00AF43A5"/>
    <w:rsid w:val="00AF46A9"/>
    <w:rsid w:val="00AF4B9F"/>
    <w:rsid w:val="00AF4CE2"/>
    <w:rsid w:val="00AF571B"/>
    <w:rsid w:val="00AF5779"/>
    <w:rsid w:val="00AF61A9"/>
    <w:rsid w:val="00AF63DC"/>
    <w:rsid w:val="00AF641C"/>
    <w:rsid w:val="00AF6F14"/>
    <w:rsid w:val="00AF709C"/>
    <w:rsid w:val="00AF73B5"/>
    <w:rsid w:val="00AF754F"/>
    <w:rsid w:val="00AF7C8B"/>
    <w:rsid w:val="00AF7EC5"/>
    <w:rsid w:val="00B00139"/>
    <w:rsid w:val="00B00F50"/>
    <w:rsid w:val="00B0248B"/>
    <w:rsid w:val="00B0498C"/>
    <w:rsid w:val="00B05A76"/>
    <w:rsid w:val="00B05DF4"/>
    <w:rsid w:val="00B0613C"/>
    <w:rsid w:val="00B0641D"/>
    <w:rsid w:val="00B06BB6"/>
    <w:rsid w:val="00B06EA3"/>
    <w:rsid w:val="00B07779"/>
    <w:rsid w:val="00B10312"/>
    <w:rsid w:val="00B107F9"/>
    <w:rsid w:val="00B10851"/>
    <w:rsid w:val="00B10AD1"/>
    <w:rsid w:val="00B11391"/>
    <w:rsid w:val="00B11786"/>
    <w:rsid w:val="00B12034"/>
    <w:rsid w:val="00B12894"/>
    <w:rsid w:val="00B13056"/>
    <w:rsid w:val="00B153A8"/>
    <w:rsid w:val="00B155C6"/>
    <w:rsid w:val="00B16B2D"/>
    <w:rsid w:val="00B16FD3"/>
    <w:rsid w:val="00B17485"/>
    <w:rsid w:val="00B1772F"/>
    <w:rsid w:val="00B207AC"/>
    <w:rsid w:val="00B21430"/>
    <w:rsid w:val="00B21DAC"/>
    <w:rsid w:val="00B21E57"/>
    <w:rsid w:val="00B2340E"/>
    <w:rsid w:val="00B23B3C"/>
    <w:rsid w:val="00B23F32"/>
    <w:rsid w:val="00B241A1"/>
    <w:rsid w:val="00B243AC"/>
    <w:rsid w:val="00B2462C"/>
    <w:rsid w:val="00B260CD"/>
    <w:rsid w:val="00B2721C"/>
    <w:rsid w:val="00B27259"/>
    <w:rsid w:val="00B27824"/>
    <w:rsid w:val="00B27F25"/>
    <w:rsid w:val="00B27FAD"/>
    <w:rsid w:val="00B30330"/>
    <w:rsid w:val="00B303FA"/>
    <w:rsid w:val="00B3056B"/>
    <w:rsid w:val="00B30619"/>
    <w:rsid w:val="00B3183D"/>
    <w:rsid w:val="00B32178"/>
    <w:rsid w:val="00B3275A"/>
    <w:rsid w:val="00B3286E"/>
    <w:rsid w:val="00B334FC"/>
    <w:rsid w:val="00B35215"/>
    <w:rsid w:val="00B353C8"/>
    <w:rsid w:val="00B35483"/>
    <w:rsid w:val="00B35A74"/>
    <w:rsid w:val="00B35B57"/>
    <w:rsid w:val="00B37CA9"/>
    <w:rsid w:val="00B405CF"/>
    <w:rsid w:val="00B409C7"/>
    <w:rsid w:val="00B4169D"/>
    <w:rsid w:val="00B41B47"/>
    <w:rsid w:val="00B44A32"/>
    <w:rsid w:val="00B44EBB"/>
    <w:rsid w:val="00B457D8"/>
    <w:rsid w:val="00B46209"/>
    <w:rsid w:val="00B4674B"/>
    <w:rsid w:val="00B4716F"/>
    <w:rsid w:val="00B476E4"/>
    <w:rsid w:val="00B503B8"/>
    <w:rsid w:val="00B503ED"/>
    <w:rsid w:val="00B50BD1"/>
    <w:rsid w:val="00B51486"/>
    <w:rsid w:val="00B5156F"/>
    <w:rsid w:val="00B5165F"/>
    <w:rsid w:val="00B51D8E"/>
    <w:rsid w:val="00B52654"/>
    <w:rsid w:val="00B526A1"/>
    <w:rsid w:val="00B52D90"/>
    <w:rsid w:val="00B5322F"/>
    <w:rsid w:val="00B544EA"/>
    <w:rsid w:val="00B55B27"/>
    <w:rsid w:val="00B55C6C"/>
    <w:rsid w:val="00B55DA8"/>
    <w:rsid w:val="00B56DA2"/>
    <w:rsid w:val="00B57FAF"/>
    <w:rsid w:val="00B603DB"/>
    <w:rsid w:val="00B627BE"/>
    <w:rsid w:val="00B62E16"/>
    <w:rsid w:val="00B64176"/>
    <w:rsid w:val="00B64D85"/>
    <w:rsid w:val="00B6515E"/>
    <w:rsid w:val="00B65A77"/>
    <w:rsid w:val="00B66762"/>
    <w:rsid w:val="00B66803"/>
    <w:rsid w:val="00B6727B"/>
    <w:rsid w:val="00B678E5"/>
    <w:rsid w:val="00B67C5B"/>
    <w:rsid w:val="00B67CA4"/>
    <w:rsid w:val="00B7072F"/>
    <w:rsid w:val="00B7079A"/>
    <w:rsid w:val="00B70F63"/>
    <w:rsid w:val="00B72C27"/>
    <w:rsid w:val="00B72F34"/>
    <w:rsid w:val="00B7386E"/>
    <w:rsid w:val="00B73C25"/>
    <w:rsid w:val="00B74DAE"/>
    <w:rsid w:val="00B759AF"/>
    <w:rsid w:val="00B760FE"/>
    <w:rsid w:val="00B76110"/>
    <w:rsid w:val="00B80C58"/>
    <w:rsid w:val="00B80DA1"/>
    <w:rsid w:val="00B81ADD"/>
    <w:rsid w:val="00B81D0F"/>
    <w:rsid w:val="00B81EE9"/>
    <w:rsid w:val="00B82C5E"/>
    <w:rsid w:val="00B83195"/>
    <w:rsid w:val="00B83253"/>
    <w:rsid w:val="00B83C7E"/>
    <w:rsid w:val="00B8475D"/>
    <w:rsid w:val="00B847B0"/>
    <w:rsid w:val="00B849E6"/>
    <w:rsid w:val="00B84D0C"/>
    <w:rsid w:val="00B87655"/>
    <w:rsid w:val="00B90C40"/>
    <w:rsid w:val="00B914A5"/>
    <w:rsid w:val="00B91B81"/>
    <w:rsid w:val="00B91BA0"/>
    <w:rsid w:val="00B9261D"/>
    <w:rsid w:val="00B943B8"/>
    <w:rsid w:val="00B9444E"/>
    <w:rsid w:val="00B9499B"/>
    <w:rsid w:val="00B94ACD"/>
    <w:rsid w:val="00B95368"/>
    <w:rsid w:val="00B95C3C"/>
    <w:rsid w:val="00B95EF3"/>
    <w:rsid w:val="00B970F2"/>
    <w:rsid w:val="00B97179"/>
    <w:rsid w:val="00B97280"/>
    <w:rsid w:val="00B974F2"/>
    <w:rsid w:val="00B97B63"/>
    <w:rsid w:val="00B97F6D"/>
    <w:rsid w:val="00BA0448"/>
    <w:rsid w:val="00BA06B5"/>
    <w:rsid w:val="00BA0B95"/>
    <w:rsid w:val="00BA164B"/>
    <w:rsid w:val="00BA3BA3"/>
    <w:rsid w:val="00BA686E"/>
    <w:rsid w:val="00BA7FE3"/>
    <w:rsid w:val="00BB0063"/>
    <w:rsid w:val="00BB00DA"/>
    <w:rsid w:val="00BB0B13"/>
    <w:rsid w:val="00BB1449"/>
    <w:rsid w:val="00BB1501"/>
    <w:rsid w:val="00BB1983"/>
    <w:rsid w:val="00BB1CEE"/>
    <w:rsid w:val="00BB2E46"/>
    <w:rsid w:val="00BB4084"/>
    <w:rsid w:val="00BB74EA"/>
    <w:rsid w:val="00BB7FC7"/>
    <w:rsid w:val="00BC09CF"/>
    <w:rsid w:val="00BC1194"/>
    <w:rsid w:val="00BC2034"/>
    <w:rsid w:val="00BC20CE"/>
    <w:rsid w:val="00BC275B"/>
    <w:rsid w:val="00BC2B35"/>
    <w:rsid w:val="00BC2BE6"/>
    <w:rsid w:val="00BC30C7"/>
    <w:rsid w:val="00BC3C71"/>
    <w:rsid w:val="00BC46FE"/>
    <w:rsid w:val="00BC4D75"/>
    <w:rsid w:val="00BC5BAD"/>
    <w:rsid w:val="00BC5E0B"/>
    <w:rsid w:val="00BC79D7"/>
    <w:rsid w:val="00BC7A94"/>
    <w:rsid w:val="00BC7FD8"/>
    <w:rsid w:val="00BD03D3"/>
    <w:rsid w:val="00BD04C1"/>
    <w:rsid w:val="00BD0A9F"/>
    <w:rsid w:val="00BD0C75"/>
    <w:rsid w:val="00BD0EAB"/>
    <w:rsid w:val="00BD104D"/>
    <w:rsid w:val="00BD1FBF"/>
    <w:rsid w:val="00BD2069"/>
    <w:rsid w:val="00BD256C"/>
    <w:rsid w:val="00BD332C"/>
    <w:rsid w:val="00BD3536"/>
    <w:rsid w:val="00BD48B6"/>
    <w:rsid w:val="00BD4932"/>
    <w:rsid w:val="00BD6814"/>
    <w:rsid w:val="00BD6EB9"/>
    <w:rsid w:val="00BD73D0"/>
    <w:rsid w:val="00BD7766"/>
    <w:rsid w:val="00BD7E8D"/>
    <w:rsid w:val="00BE0007"/>
    <w:rsid w:val="00BE053A"/>
    <w:rsid w:val="00BE05D6"/>
    <w:rsid w:val="00BE09E0"/>
    <w:rsid w:val="00BE0FC2"/>
    <w:rsid w:val="00BE153F"/>
    <w:rsid w:val="00BE1C25"/>
    <w:rsid w:val="00BE28FF"/>
    <w:rsid w:val="00BE2E07"/>
    <w:rsid w:val="00BE3A61"/>
    <w:rsid w:val="00BE3AB6"/>
    <w:rsid w:val="00BE6364"/>
    <w:rsid w:val="00BE688A"/>
    <w:rsid w:val="00BE6B1D"/>
    <w:rsid w:val="00BF05B8"/>
    <w:rsid w:val="00BF0EC5"/>
    <w:rsid w:val="00BF1084"/>
    <w:rsid w:val="00BF1738"/>
    <w:rsid w:val="00BF2FB4"/>
    <w:rsid w:val="00BF37B7"/>
    <w:rsid w:val="00BF4807"/>
    <w:rsid w:val="00BF4D71"/>
    <w:rsid w:val="00BF618A"/>
    <w:rsid w:val="00BF6332"/>
    <w:rsid w:val="00BF6630"/>
    <w:rsid w:val="00BF6880"/>
    <w:rsid w:val="00BF71C8"/>
    <w:rsid w:val="00C01E30"/>
    <w:rsid w:val="00C020A4"/>
    <w:rsid w:val="00C025D1"/>
    <w:rsid w:val="00C038EA"/>
    <w:rsid w:val="00C040B0"/>
    <w:rsid w:val="00C0419F"/>
    <w:rsid w:val="00C0474D"/>
    <w:rsid w:val="00C06A97"/>
    <w:rsid w:val="00C06C2A"/>
    <w:rsid w:val="00C06C38"/>
    <w:rsid w:val="00C06EA4"/>
    <w:rsid w:val="00C06F9B"/>
    <w:rsid w:val="00C108AB"/>
    <w:rsid w:val="00C111DB"/>
    <w:rsid w:val="00C14624"/>
    <w:rsid w:val="00C14796"/>
    <w:rsid w:val="00C14F04"/>
    <w:rsid w:val="00C153B1"/>
    <w:rsid w:val="00C153D9"/>
    <w:rsid w:val="00C154A3"/>
    <w:rsid w:val="00C15AA3"/>
    <w:rsid w:val="00C15B22"/>
    <w:rsid w:val="00C15DB1"/>
    <w:rsid w:val="00C16BC5"/>
    <w:rsid w:val="00C1741D"/>
    <w:rsid w:val="00C205B6"/>
    <w:rsid w:val="00C20715"/>
    <w:rsid w:val="00C220BC"/>
    <w:rsid w:val="00C22693"/>
    <w:rsid w:val="00C228DE"/>
    <w:rsid w:val="00C23577"/>
    <w:rsid w:val="00C23737"/>
    <w:rsid w:val="00C2434E"/>
    <w:rsid w:val="00C244DE"/>
    <w:rsid w:val="00C251A8"/>
    <w:rsid w:val="00C2557E"/>
    <w:rsid w:val="00C268B2"/>
    <w:rsid w:val="00C26C95"/>
    <w:rsid w:val="00C26D96"/>
    <w:rsid w:val="00C26FEC"/>
    <w:rsid w:val="00C2799B"/>
    <w:rsid w:val="00C27FC9"/>
    <w:rsid w:val="00C30C3A"/>
    <w:rsid w:val="00C31259"/>
    <w:rsid w:val="00C333B7"/>
    <w:rsid w:val="00C33CED"/>
    <w:rsid w:val="00C34640"/>
    <w:rsid w:val="00C36456"/>
    <w:rsid w:val="00C36B39"/>
    <w:rsid w:val="00C374A9"/>
    <w:rsid w:val="00C415C1"/>
    <w:rsid w:val="00C417C1"/>
    <w:rsid w:val="00C41C94"/>
    <w:rsid w:val="00C42017"/>
    <w:rsid w:val="00C420AB"/>
    <w:rsid w:val="00C43362"/>
    <w:rsid w:val="00C43845"/>
    <w:rsid w:val="00C43A20"/>
    <w:rsid w:val="00C44671"/>
    <w:rsid w:val="00C44D1A"/>
    <w:rsid w:val="00C44F1A"/>
    <w:rsid w:val="00C45B06"/>
    <w:rsid w:val="00C45C5F"/>
    <w:rsid w:val="00C45D6A"/>
    <w:rsid w:val="00C45FA6"/>
    <w:rsid w:val="00C46124"/>
    <w:rsid w:val="00C46407"/>
    <w:rsid w:val="00C468D9"/>
    <w:rsid w:val="00C47324"/>
    <w:rsid w:val="00C47B3B"/>
    <w:rsid w:val="00C500DE"/>
    <w:rsid w:val="00C51858"/>
    <w:rsid w:val="00C51A5E"/>
    <w:rsid w:val="00C5249B"/>
    <w:rsid w:val="00C52742"/>
    <w:rsid w:val="00C52BAC"/>
    <w:rsid w:val="00C53121"/>
    <w:rsid w:val="00C537B3"/>
    <w:rsid w:val="00C53DBE"/>
    <w:rsid w:val="00C54DD7"/>
    <w:rsid w:val="00C55E04"/>
    <w:rsid w:val="00C563DF"/>
    <w:rsid w:val="00C56B57"/>
    <w:rsid w:val="00C56D9E"/>
    <w:rsid w:val="00C6079C"/>
    <w:rsid w:val="00C617A2"/>
    <w:rsid w:val="00C6365F"/>
    <w:rsid w:val="00C63B23"/>
    <w:rsid w:val="00C641EF"/>
    <w:rsid w:val="00C646A0"/>
    <w:rsid w:val="00C64BFB"/>
    <w:rsid w:val="00C650A7"/>
    <w:rsid w:val="00C65EF4"/>
    <w:rsid w:val="00C671E9"/>
    <w:rsid w:val="00C671EE"/>
    <w:rsid w:val="00C6724F"/>
    <w:rsid w:val="00C70098"/>
    <w:rsid w:val="00C70871"/>
    <w:rsid w:val="00C70EA6"/>
    <w:rsid w:val="00C718F6"/>
    <w:rsid w:val="00C71EB5"/>
    <w:rsid w:val="00C728A8"/>
    <w:rsid w:val="00C749DA"/>
    <w:rsid w:val="00C74A78"/>
    <w:rsid w:val="00C75308"/>
    <w:rsid w:val="00C75A50"/>
    <w:rsid w:val="00C75EC6"/>
    <w:rsid w:val="00C75FF5"/>
    <w:rsid w:val="00C76CB9"/>
    <w:rsid w:val="00C77E25"/>
    <w:rsid w:val="00C77F8C"/>
    <w:rsid w:val="00C8023D"/>
    <w:rsid w:val="00C802D7"/>
    <w:rsid w:val="00C80646"/>
    <w:rsid w:val="00C80D16"/>
    <w:rsid w:val="00C811A1"/>
    <w:rsid w:val="00C812FC"/>
    <w:rsid w:val="00C81BD2"/>
    <w:rsid w:val="00C81D15"/>
    <w:rsid w:val="00C82344"/>
    <w:rsid w:val="00C82A12"/>
    <w:rsid w:val="00C82FA4"/>
    <w:rsid w:val="00C82FB5"/>
    <w:rsid w:val="00C83207"/>
    <w:rsid w:val="00C83F57"/>
    <w:rsid w:val="00C8437B"/>
    <w:rsid w:val="00C84444"/>
    <w:rsid w:val="00C85030"/>
    <w:rsid w:val="00C85477"/>
    <w:rsid w:val="00C854A3"/>
    <w:rsid w:val="00C85823"/>
    <w:rsid w:val="00C863AD"/>
    <w:rsid w:val="00C87469"/>
    <w:rsid w:val="00C879C3"/>
    <w:rsid w:val="00C90EB6"/>
    <w:rsid w:val="00C912E1"/>
    <w:rsid w:val="00C91396"/>
    <w:rsid w:val="00C91B7C"/>
    <w:rsid w:val="00C94BBE"/>
    <w:rsid w:val="00C97F23"/>
    <w:rsid w:val="00CA0694"/>
    <w:rsid w:val="00CA0DBE"/>
    <w:rsid w:val="00CA1B66"/>
    <w:rsid w:val="00CA2ED3"/>
    <w:rsid w:val="00CA35BE"/>
    <w:rsid w:val="00CA3FE9"/>
    <w:rsid w:val="00CA4908"/>
    <w:rsid w:val="00CA52F5"/>
    <w:rsid w:val="00CA5CDC"/>
    <w:rsid w:val="00CA6BF0"/>
    <w:rsid w:val="00CA6EC2"/>
    <w:rsid w:val="00CA6FA9"/>
    <w:rsid w:val="00CA700D"/>
    <w:rsid w:val="00CA7956"/>
    <w:rsid w:val="00CB1304"/>
    <w:rsid w:val="00CB13AD"/>
    <w:rsid w:val="00CB2074"/>
    <w:rsid w:val="00CB24CF"/>
    <w:rsid w:val="00CB2CBF"/>
    <w:rsid w:val="00CB3111"/>
    <w:rsid w:val="00CB319D"/>
    <w:rsid w:val="00CB3476"/>
    <w:rsid w:val="00CB5252"/>
    <w:rsid w:val="00CB526B"/>
    <w:rsid w:val="00CB5661"/>
    <w:rsid w:val="00CB694B"/>
    <w:rsid w:val="00CB75D1"/>
    <w:rsid w:val="00CB763A"/>
    <w:rsid w:val="00CB7763"/>
    <w:rsid w:val="00CB7D43"/>
    <w:rsid w:val="00CC0872"/>
    <w:rsid w:val="00CC0C8D"/>
    <w:rsid w:val="00CC23B6"/>
    <w:rsid w:val="00CC2D91"/>
    <w:rsid w:val="00CC38A1"/>
    <w:rsid w:val="00CC3B7A"/>
    <w:rsid w:val="00CC3CEF"/>
    <w:rsid w:val="00CC413E"/>
    <w:rsid w:val="00CC46FC"/>
    <w:rsid w:val="00CC4D5F"/>
    <w:rsid w:val="00CC4F66"/>
    <w:rsid w:val="00CC5B6C"/>
    <w:rsid w:val="00CC7121"/>
    <w:rsid w:val="00CD02EE"/>
    <w:rsid w:val="00CD05E6"/>
    <w:rsid w:val="00CD1842"/>
    <w:rsid w:val="00CD2EB7"/>
    <w:rsid w:val="00CD3315"/>
    <w:rsid w:val="00CD3ACE"/>
    <w:rsid w:val="00CD54BE"/>
    <w:rsid w:val="00CD5EC8"/>
    <w:rsid w:val="00CD65AB"/>
    <w:rsid w:val="00CD6A04"/>
    <w:rsid w:val="00CD6AFC"/>
    <w:rsid w:val="00CD718B"/>
    <w:rsid w:val="00CD766B"/>
    <w:rsid w:val="00CE00AC"/>
    <w:rsid w:val="00CE0696"/>
    <w:rsid w:val="00CE0B3E"/>
    <w:rsid w:val="00CE18CE"/>
    <w:rsid w:val="00CE20FF"/>
    <w:rsid w:val="00CE2771"/>
    <w:rsid w:val="00CE2E35"/>
    <w:rsid w:val="00CE31AD"/>
    <w:rsid w:val="00CE44CE"/>
    <w:rsid w:val="00CE46CF"/>
    <w:rsid w:val="00CF0182"/>
    <w:rsid w:val="00CF1D71"/>
    <w:rsid w:val="00CF2382"/>
    <w:rsid w:val="00CF2406"/>
    <w:rsid w:val="00CF275C"/>
    <w:rsid w:val="00CF4441"/>
    <w:rsid w:val="00CF46BC"/>
    <w:rsid w:val="00CF494A"/>
    <w:rsid w:val="00CF4959"/>
    <w:rsid w:val="00CF5047"/>
    <w:rsid w:val="00CF554F"/>
    <w:rsid w:val="00CF56D9"/>
    <w:rsid w:val="00CF5A55"/>
    <w:rsid w:val="00CF71E5"/>
    <w:rsid w:val="00CF7965"/>
    <w:rsid w:val="00CF7A9D"/>
    <w:rsid w:val="00D021B8"/>
    <w:rsid w:val="00D0243F"/>
    <w:rsid w:val="00D027E8"/>
    <w:rsid w:val="00D02A43"/>
    <w:rsid w:val="00D0334C"/>
    <w:rsid w:val="00D0398B"/>
    <w:rsid w:val="00D03D22"/>
    <w:rsid w:val="00D04F83"/>
    <w:rsid w:val="00D0588C"/>
    <w:rsid w:val="00D06024"/>
    <w:rsid w:val="00D067B5"/>
    <w:rsid w:val="00D06EBF"/>
    <w:rsid w:val="00D07018"/>
    <w:rsid w:val="00D1099F"/>
    <w:rsid w:val="00D111A5"/>
    <w:rsid w:val="00D12853"/>
    <w:rsid w:val="00D12902"/>
    <w:rsid w:val="00D12AEF"/>
    <w:rsid w:val="00D12D0F"/>
    <w:rsid w:val="00D13CBB"/>
    <w:rsid w:val="00D13FFB"/>
    <w:rsid w:val="00D1433B"/>
    <w:rsid w:val="00D1434A"/>
    <w:rsid w:val="00D14B28"/>
    <w:rsid w:val="00D14BE8"/>
    <w:rsid w:val="00D1528A"/>
    <w:rsid w:val="00D15ABB"/>
    <w:rsid w:val="00D16A4D"/>
    <w:rsid w:val="00D17048"/>
    <w:rsid w:val="00D175F0"/>
    <w:rsid w:val="00D212AC"/>
    <w:rsid w:val="00D21CD8"/>
    <w:rsid w:val="00D21ED2"/>
    <w:rsid w:val="00D22692"/>
    <w:rsid w:val="00D23171"/>
    <w:rsid w:val="00D233B0"/>
    <w:rsid w:val="00D2435E"/>
    <w:rsid w:val="00D247D1"/>
    <w:rsid w:val="00D24E14"/>
    <w:rsid w:val="00D25387"/>
    <w:rsid w:val="00D254D5"/>
    <w:rsid w:val="00D26559"/>
    <w:rsid w:val="00D27823"/>
    <w:rsid w:val="00D27901"/>
    <w:rsid w:val="00D27D2A"/>
    <w:rsid w:val="00D3012B"/>
    <w:rsid w:val="00D31F88"/>
    <w:rsid w:val="00D3286D"/>
    <w:rsid w:val="00D3391E"/>
    <w:rsid w:val="00D33C40"/>
    <w:rsid w:val="00D34245"/>
    <w:rsid w:val="00D353E2"/>
    <w:rsid w:val="00D3591F"/>
    <w:rsid w:val="00D36E6C"/>
    <w:rsid w:val="00D3752C"/>
    <w:rsid w:val="00D379E8"/>
    <w:rsid w:val="00D40EF8"/>
    <w:rsid w:val="00D40FA9"/>
    <w:rsid w:val="00D41144"/>
    <w:rsid w:val="00D413F1"/>
    <w:rsid w:val="00D431BF"/>
    <w:rsid w:val="00D444BB"/>
    <w:rsid w:val="00D44D08"/>
    <w:rsid w:val="00D4532B"/>
    <w:rsid w:val="00D4553F"/>
    <w:rsid w:val="00D45BC5"/>
    <w:rsid w:val="00D45D98"/>
    <w:rsid w:val="00D45F32"/>
    <w:rsid w:val="00D46D27"/>
    <w:rsid w:val="00D472DC"/>
    <w:rsid w:val="00D47519"/>
    <w:rsid w:val="00D477ED"/>
    <w:rsid w:val="00D47C2F"/>
    <w:rsid w:val="00D50135"/>
    <w:rsid w:val="00D5080C"/>
    <w:rsid w:val="00D51B53"/>
    <w:rsid w:val="00D52153"/>
    <w:rsid w:val="00D5307E"/>
    <w:rsid w:val="00D5502C"/>
    <w:rsid w:val="00D57055"/>
    <w:rsid w:val="00D570B4"/>
    <w:rsid w:val="00D57F8D"/>
    <w:rsid w:val="00D6031E"/>
    <w:rsid w:val="00D60FC1"/>
    <w:rsid w:val="00D61CE5"/>
    <w:rsid w:val="00D6232F"/>
    <w:rsid w:val="00D6373E"/>
    <w:rsid w:val="00D644FB"/>
    <w:rsid w:val="00D649E7"/>
    <w:rsid w:val="00D64A43"/>
    <w:rsid w:val="00D64C68"/>
    <w:rsid w:val="00D64ED1"/>
    <w:rsid w:val="00D65BF2"/>
    <w:rsid w:val="00D6624D"/>
    <w:rsid w:val="00D66817"/>
    <w:rsid w:val="00D66D6E"/>
    <w:rsid w:val="00D67727"/>
    <w:rsid w:val="00D67EAC"/>
    <w:rsid w:val="00D67F30"/>
    <w:rsid w:val="00D702FB"/>
    <w:rsid w:val="00D70624"/>
    <w:rsid w:val="00D7133D"/>
    <w:rsid w:val="00D71E7C"/>
    <w:rsid w:val="00D72874"/>
    <w:rsid w:val="00D73431"/>
    <w:rsid w:val="00D73CED"/>
    <w:rsid w:val="00D74CA4"/>
    <w:rsid w:val="00D755B6"/>
    <w:rsid w:val="00D760CD"/>
    <w:rsid w:val="00D76F1B"/>
    <w:rsid w:val="00D76F70"/>
    <w:rsid w:val="00D77856"/>
    <w:rsid w:val="00D77B67"/>
    <w:rsid w:val="00D80A92"/>
    <w:rsid w:val="00D80C90"/>
    <w:rsid w:val="00D80D54"/>
    <w:rsid w:val="00D81769"/>
    <w:rsid w:val="00D8292D"/>
    <w:rsid w:val="00D831AB"/>
    <w:rsid w:val="00D83633"/>
    <w:rsid w:val="00D840FB"/>
    <w:rsid w:val="00D8494F"/>
    <w:rsid w:val="00D84A9D"/>
    <w:rsid w:val="00D84DB5"/>
    <w:rsid w:val="00D85543"/>
    <w:rsid w:val="00D85F70"/>
    <w:rsid w:val="00D86FA2"/>
    <w:rsid w:val="00D873B0"/>
    <w:rsid w:val="00D90777"/>
    <w:rsid w:val="00D90883"/>
    <w:rsid w:val="00D9089B"/>
    <w:rsid w:val="00D90A8D"/>
    <w:rsid w:val="00D90AE9"/>
    <w:rsid w:val="00D91C55"/>
    <w:rsid w:val="00D92918"/>
    <w:rsid w:val="00D932C2"/>
    <w:rsid w:val="00D9351E"/>
    <w:rsid w:val="00D946BF"/>
    <w:rsid w:val="00D947AB"/>
    <w:rsid w:val="00D94F7C"/>
    <w:rsid w:val="00D95558"/>
    <w:rsid w:val="00D957C6"/>
    <w:rsid w:val="00D95E9B"/>
    <w:rsid w:val="00D95F86"/>
    <w:rsid w:val="00D96FCF"/>
    <w:rsid w:val="00DA0032"/>
    <w:rsid w:val="00DA012D"/>
    <w:rsid w:val="00DA014C"/>
    <w:rsid w:val="00DA169D"/>
    <w:rsid w:val="00DA16B1"/>
    <w:rsid w:val="00DA1809"/>
    <w:rsid w:val="00DA184F"/>
    <w:rsid w:val="00DA1974"/>
    <w:rsid w:val="00DA19B7"/>
    <w:rsid w:val="00DA1FDC"/>
    <w:rsid w:val="00DA2389"/>
    <w:rsid w:val="00DA3041"/>
    <w:rsid w:val="00DA3466"/>
    <w:rsid w:val="00DA399A"/>
    <w:rsid w:val="00DA496A"/>
    <w:rsid w:val="00DA4EEC"/>
    <w:rsid w:val="00DA5091"/>
    <w:rsid w:val="00DA5499"/>
    <w:rsid w:val="00DA560D"/>
    <w:rsid w:val="00DA6684"/>
    <w:rsid w:val="00DA6A98"/>
    <w:rsid w:val="00DB04D1"/>
    <w:rsid w:val="00DB1AF9"/>
    <w:rsid w:val="00DB2927"/>
    <w:rsid w:val="00DB2D64"/>
    <w:rsid w:val="00DB427D"/>
    <w:rsid w:val="00DB4980"/>
    <w:rsid w:val="00DB5856"/>
    <w:rsid w:val="00DB6BBF"/>
    <w:rsid w:val="00DB7051"/>
    <w:rsid w:val="00DB72A3"/>
    <w:rsid w:val="00DB7E15"/>
    <w:rsid w:val="00DC0148"/>
    <w:rsid w:val="00DC07BE"/>
    <w:rsid w:val="00DC145C"/>
    <w:rsid w:val="00DC1B8A"/>
    <w:rsid w:val="00DC1E72"/>
    <w:rsid w:val="00DC25DB"/>
    <w:rsid w:val="00DC32DD"/>
    <w:rsid w:val="00DC36BE"/>
    <w:rsid w:val="00DC3AFE"/>
    <w:rsid w:val="00DC3CF0"/>
    <w:rsid w:val="00DC4BC2"/>
    <w:rsid w:val="00DC505E"/>
    <w:rsid w:val="00DC7064"/>
    <w:rsid w:val="00DD0929"/>
    <w:rsid w:val="00DD0A95"/>
    <w:rsid w:val="00DD1212"/>
    <w:rsid w:val="00DD1BF4"/>
    <w:rsid w:val="00DD1CB0"/>
    <w:rsid w:val="00DD337A"/>
    <w:rsid w:val="00DD33F3"/>
    <w:rsid w:val="00DD36F0"/>
    <w:rsid w:val="00DD413F"/>
    <w:rsid w:val="00DD43BE"/>
    <w:rsid w:val="00DD6631"/>
    <w:rsid w:val="00DD6E68"/>
    <w:rsid w:val="00DE0089"/>
    <w:rsid w:val="00DE0CE3"/>
    <w:rsid w:val="00DE13B2"/>
    <w:rsid w:val="00DE1A19"/>
    <w:rsid w:val="00DE2C60"/>
    <w:rsid w:val="00DE2EB1"/>
    <w:rsid w:val="00DE4137"/>
    <w:rsid w:val="00DE5141"/>
    <w:rsid w:val="00DE5B37"/>
    <w:rsid w:val="00DE61C8"/>
    <w:rsid w:val="00DE689F"/>
    <w:rsid w:val="00DE6A96"/>
    <w:rsid w:val="00DE6B29"/>
    <w:rsid w:val="00DE6F21"/>
    <w:rsid w:val="00DF002F"/>
    <w:rsid w:val="00DF014C"/>
    <w:rsid w:val="00DF032F"/>
    <w:rsid w:val="00DF037B"/>
    <w:rsid w:val="00DF1398"/>
    <w:rsid w:val="00DF1E18"/>
    <w:rsid w:val="00DF2E41"/>
    <w:rsid w:val="00DF308B"/>
    <w:rsid w:val="00DF397F"/>
    <w:rsid w:val="00DF4192"/>
    <w:rsid w:val="00DF538A"/>
    <w:rsid w:val="00DF555F"/>
    <w:rsid w:val="00DF57B2"/>
    <w:rsid w:val="00DF6041"/>
    <w:rsid w:val="00DF62A9"/>
    <w:rsid w:val="00DF6683"/>
    <w:rsid w:val="00DF7B9E"/>
    <w:rsid w:val="00DF7CA8"/>
    <w:rsid w:val="00E002E2"/>
    <w:rsid w:val="00E00866"/>
    <w:rsid w:val="00E02F2D"/>
    <w:rsid w:val="00E03498"/>
    <w:rsid w:val="00E035C0"/>
    <w:rsid w:val="00E0365E"/>
    <w:rsid w:val="00E0501B"/>
    <w:rsid w:val="00E0575B"/>
    <w:rsid w:val="00E058F4"/>
    <w:rsid w:val="00E05AE0"/>
    <w:rsid w:val="00E066B4"/>
    <w:rsid w:val="00E10A49"/>
    <w:rsid w:val="00E1165B"/>
    <w:rsid w:val="00E117C1"/>
    <w:rsid w:val="00E11F0D"/>
    <w:rsid w:val="00E121CC"/>
    <w:rsid w:val="00E1223E"/>
    <w:rsid w:val="00E12D18"/>
    <w:rsid w:val="00E13D29"/>
    <w:rsid w:val="00E13FCD"/>
    <w:rsid w:val="00E140D0"/>
    <w:rsid w:val="00E14421"/>
    <w:rsid w:val="00E15BCB"/>
    <w:rsid w:val="00E1662A"/>
    <w:rsid w:val="00E168BB"/>
    <w:rsid w:val="00E16E14"/>
    <w:rsid w:val="00E17F61"/>
    <w:rsid w:val="00E2062B"/>
    <w:rsid w:val="00E20C56"/>
    <w:rsid w:val="00E22030"/>
    <w:rsid w:val="00E2244B"/>
    <w:rsid w:val="00E22DD2"/>
    <w:rsid w:val="00E24253"/>
    <w:rsid w:val="00E25BF0"/>
    <w:rsid w:val="00E267DA"/>
    <w:rsid w:val="00E277DF"/>
    <w:rsid w:val="00E279B2"/>
    <w:rsid w:val="00E301A2"/>
    <w:rsid w:val="00E30549"/>
    <w:rsid w:val="00E31042"/>
    <w:rsid w:val="00E31355"/>
    <w:rsid w:val="00E31613"/>
    <w:rsid w:val="00E319A0"/>
    <w:rsid w:val="00E31C7E"/>
    <w:rsid w:val="00E32439"/>
    <w:rsid w:val="00E3270F"/>
    <w:rsid w:val="00E3281F"/>
    <w:rsid w:val="00E32A66"/>
    <w:rsid w:val="00E331E3"/>
    <w:rsid w:val="00E33AD2"/>
    <w:rsid w:val="00E33F22"/>
    <w:rsid w:val="00E3498C"/>
    <w:rsid w:val="00E34A6A"/>
    <w:rsid w:val="00E353DF"/>
    <w:rsid w:val="00E35BC8"/>
    <w:rsid w:val="00E36D92"/>
    <w:rsid w:val="00E371A1"/>
    <w:rsid w:val="00E3747E"/>
    <w:rsid w:val="00E37956"/>
    <w:rsid w:val="00E37D00"/>
    <w:rsid w:val="00E37DCB"/>
    <w:rsid w:val="00E4009E"/>
    <w:rsid w:val="00E40690"/>
    <w:rsid w:val="00E4082B"/>
    <w:rsid w:val="00E4125C"/>
    <w:rsid w:val="00E41490"/>
    <w:rsid w:val="00E41F29"/>
    <w:rsid w:val="00E4264D"/>
    <w:rsid w:val="00E4271E"/>
    <w:rsid w:val="00E428BA"/>
    <w:rsid w:val="00E42932"/>
    <w:rsid w:val="00E42DEE"/>
    <w:rsid w:val="00E4311E"/>
    <w:rsid w:val="00E44094"/>
    <w:rsid w:val="00E4427F"/>
    <w:rsid w:val="00E447DE"/>
    <w:rsid w:val="00E459D1"/>
    <w:rsid w:val="00E45AEF"/>
    <w:rsid w:val="00E46227"/>
    <w:rsid w:val="00E46793"/>
    <w:rsid w:val="00E46A32"/>
    <w:rsid w:val="00E47115"/>
    <w:rsid w:val="00E47DC8"/>
    <w:rsid w:val="00E47EB8"/>
    <w:rsid w:val="00E47F31"/>
    <w:rsid w:val="00E500F1"/>
    <w:rsid w:val="00E5074C"/>
    <w:rsid w:val="00E51357"/>
    <w:rsid w:val="00E536DE"/>
    <w:rsid w:val="00E5489B"/>
    <w:rsid w:val="00E55EB6"/>
    <w:rsid w:val="00E5692B"/>
    <w:rsid w:val="00E60BFB"/>
    <w:rsid w:val="00E60FE4"/>
    <w:rsid w:val="00E6103F"/>
    <w:rsid w:val="00E6131E"/>
    <w:rsid w:val="00E61636"/>
    <w:rsid w:val="00E61CB0"/>
    <w:rsid w:val="00E62744"/>
    <w:rsid w:val="00E62AE8"/>
    <w:rsid w:val="00E62E66"/>
    <w:rsid w:val="00E63531"/>
    <w:rsid w:val="00E636D1"/>
    <w:rsid w:val="00E6491E"/>
    <w:rsid w:val="00E649BE"/>
    <w:rsid w:val="00E64BCD"/>
    <w:rsid w:val="00E65486"/>
    <w:rsid w:val="00E6553F"/>
    <w:rsid w:val="00E65D17"/>
    <w:rsid w:val="00E66187"/>
    <w:rsid w:val="00E66C5A"/>
    <w:rsid w:val="00E670A2"/>
    <w:rsid w:val="00E670F5"/>
    <w:rsid w:val="00E67ECF"/>
    <w:rsid w:val="00E67F3C"/>
    <w:rsid w:val="00E71077"/>
    <w:rsid w:val="00E7178D"/>
    <w:rsid w:val="00E732C8"/>
    <w:rsid w:val="00E732FE"/>
    <w:rsid w:val="00E736DE"/>
    <w:rsid w:val="00E737C2"/>
    <w:rsid w:val="00E73E67"/>
    <w:rsid w:val="00E742F1"/>
    <w:rsid w:val="00E74F1B"/>
    <w:rsid w:val="00E75475"/>
    <w:rsid w:val="00E76B03"/>
    <w:rsid w:val="00E76F19"/>
    <w:rsid w:val="00E77019"/>
    <w:rsid w:val="00E77220"/>
    <w:rsid w:val="00E77C6D"/>
    <w:rsid w:val="00E77CF5"/>
    <w:rsid w:val="00E805E0"/>
    <w:rsid w:val="00E8176E"/>
    <w:rsid w:val="00E820E6"/>
    <w:rsid w:val="00E827A3"/>
    <w:rsid w:val="00E82AB5"/>
    <w:rsid w:val="00E83EF1"/>
    <w:rsid w:val="00E84A9C"/>
    <w:rsid w:val="00E855BC"/>
    <w:rsid w:val="00E8619B"/>
    <w:rsid w:val="00E86454"/>
    <w:rsid w:val="00E86BEC"/>
    <w:rsid w:val="00E90BA9"/>
    <w:rsid w:val="00E90C1B"/>
    <w:rsid w:val="00E9139A"/>
    <w:rsid w:val="00E9256B"/>
    <w:rsid w:val="00E92CDC"/>
    <w:rsid w:val="00E935E2"/>
    <w:rsid w:val="00E939B2"/>
    <w:rsid w:val="00E93A32"/>
    <w:rsid w:val="00E94701"/>
    <w:rsid w:val="00E9520A"/>
    <w:rsid w:val="00E95DA7"/>
    <w:rsid w:val="00E96A77"/>
    <w:rsid w:val="00E974DA"/>
    <w:rsid w:val="00E97835"/>
    <w:rsid w:val="00E97FED"/>
    <w:rsid w:val="00EA01CA"/>
    <w:rsid w:val="00EA0292"/>
    <w:rsid w:val="00EA057D"/>
    <w:rsid w:val="00EA103A"/>
    <w:rsid w:val="00EA12CA"/>
    <w:rsid w:val="00EA39BE"/>
    <w:rsid w:val="00EA4AFE"/>
    <w:rsid w:val="00EA4B91"/>
    <w:rsid w:val="00EA5835"/>
    <w:rsid w:val="00EA5AC6"/>
    <w:rsid w:val="00EA620A"/>
    <w:rsid w:val="00EA6881"/>
    <w:rsid w:val="00EA7F14"/>
    <w:rsid w:val="00EB01C2"/>
    <w:rsid w:val="00EB0543"/>
    <w:rsid w:val="00EB092C"/>
    <w:rsid w:val="00EB1ACD"/>
    <w:rsid w:val="00EB2ED6"/>
    <w:rsid w:val="00EB35B7"/>
    <w:rsid w:val="00EB4552"/>
    <w:rsid w:val="00EB503A"/>
    <w:rsid w:val="00EB5111"/>
    <w:rsid w:val="00EB56FF"/>
    <w:rsid w:val="00EB588F"/>
    <w:rsid w:val="00EB5A96"/>
    <w:rsid w:val="00EB644F"/>
    <w:rsid w:val="00EB7304"/>
    <w:rsid w:val="00EB7374"/>
    <w:rsid w:val="00EB7960"/>
    <w:rsid w:val="00EB7E79"/>
    <w:rsid w:val="00EC0283"/>
    <w:rsid w:val="00EC05EA"/>
    <w:rsid w:val="00EC0A47"/>
    <w:rsid w:val="00EC1378"/>
    <w:rsid w:val="00EC2F72"/>
    <w:rsid w:val="00EC30D4"/>
    <w:rsid w:val="00EC4B66"/>
    <w:rsid w:val="00EC702E"/>
    <w:rsid w:val="00EC7B4A"/>
    <w:rsid w:val="00ED06B3"/>
    <w:rsid w:val="00ED0BEB"/>
    <w:rsid w:val="00ED0E59"/>
    <w:rsid w:val="00ED12CB"/>
    <w:rsid w:val="00ED13A5"/>
    <w:rsid w:val="00ED1622"/>
    <w:rsid w:val="00ED2B40"/>
    <w:rsid w:val="00ED2D34"/>
    <w:rsid w:val="00ED3389"/>
    <w:rsid w:val="00ED3B38"/>
    <w:rsid w:val="00ED4085"/>
    <w:rsid w:val="00ED43C7"/>
    <w:rsid w:val="00ED44EE"/>
    <w:rsid w:val="00ED46E6"/>
    <w:rsid w:val="00ED556A"/>
    <w:rsid w:val="00ED608C"/>
    <w:rsid w:val="00EE00EA"/>
    <w:rsid w:val="00EE0578"/>
    <w:rsid w:val="00EE0AAF"/>
    <w:rsid w:val="00EE121F"/>
    <w:rsid w:val="00EE1EB3"/>
    <w:rsid w:val="00EE2520"/>
    <w:rsid w:val="00EE2877"/>
    <w:rsid w:val="00EE32E3"/>
    <w:rsid w:val="00EE395B"/>
    <w:rsid w:val="00EE41C2"/>
    <w:rsid w:val="00EE5F37"/>
    <w:rsid w:val="00EE6478"/>
    <w:rsid w:val="00EE6583"/>
    <w:rsid w:val="00EE6687"/>
    <w:rsid w:val="00EF0A52"/>
    <w:rsid w:val="00EF0E42"/>
    <w:rsid w:val="00EF1EE8"/>
    <w:rsid w:val="00EF22CE"/>
    <w:rsid w:val="00EF2B2A"/>
    <w:rsid w:val="00EF2BED"/>
    <w:rsid w:val="00EF36B7"/>
    <w:rsid w:val="00EF3A19"/>
    <w:rsid w:val="00EF431F"/>
    <w:rsid w:val="00EF5D90"/>
    <w:rsid w:val="00EF651E"/>
    <w:rsid w:val="00EF6B82"/>
    <w:rsid w:val="00EF70D4"/>
    <w:rsid w:val="00F00237"/>
    <w:rsid w:val="00F01507"/>
    <w:rsid w:val="00F0180E"/>
    <w:rsid w:val="00F01AA2"/>
    <w:rsid w:val="00F01E75"/>
    <w:rsid w:val="00F02AAF"/>
    <w:rsid w:val="00F02DB0"/>
    <w:rsid w:val="00F0309A"/>
    <w:rsid w:val="00F030FC"/>
    <w:rsid w:val="00F03B05"/>
    <w:rsid w:val="00F048A4"/>
    <w:rsid w:val="00F04E61"/>
    <w:rsid w:val="00F05062"/>
    <w:rsid w:val="00F06ACB"/>
    <w:rsid w:val="00F07EC3"/>
    <w:rsid w:val="00F07F9F"/>
    <w:rsid w:val="00F105F7"/>
    <w:rsid w:val="00F110DA"/>
    <w:rsid w:val="00F1167E"/>
    <w:rsid w:val="00F12685"/>
    <w:rsid w:val="00F12E6B"/>
    <w:rsid w:val="00F13313"/>
    <w:rsid w:val="00F1425F"/>
    <w:rsid w:val="00F142EC"/>
    <w:rsid w:val="00F1671E"/>
    <w:rsid w:val="00F169E2"/>
    <w:rsid w:val="00F17BCC"/>
    <w:rsid w:val="00F200A2"/>
    <w:rsid w:val="00F206EB"/>
    <w:rsid w:val="00F2283E"/>
    <w:rsid w:val="00F22A5B"/>
    <w:rsid w:val="00F22D8F"/>
    <w:rsid w:val="00F22E3E"/>
    <w:rsid w:val="00F230CC"/>
    <w:rsid w:val="00F235BC"/>
    <w:rsid w:val="00F24B28"/>
    <w:rsid w:val="00F25834"/>
    <w:rsid w:val="00F25D13"/>
    <w:rsid w:val="00F2606C"/>
    <w:rsid w:val="00F263FF"/>
    <w:rsid w:val="00F26A33"/>
    <w:rsid w:val="00F27981"/>
    <w:rsid w:val="00F27C34"/>
    <w:rsid w:val="00F3002A"/>
    <w:rsid w:val="00F30CBA"/>
    <w:rsid w:val="00F3198D"/>
    <w:rsid w:val="00F319DB"/>
    <w:rsid w:val="00F31EF8"/>
    <w:rsid w:val="00F32B5D"/>
    <w:rsid w:val="00F32DD9"/>
    <w:rsid w:val="00F32F5F"/>
    <w:rsid w:val="00F33601"/>
    <w:rsid w:val="00F3495E"/>
    <w:rsid w:val="00F34B5B"/>
    <w:rsid w:val="00F355E0"/>
    <w:rsid w:val="00F369DD"/>
    <w:rsid w:val="00F36D04"/>
    <w:rsid w:val="00F374AC"/>
    <w:rsid w:val="00F37D85"/>
    <w:rsid w:val="00F40439"/>
    <w:rsid w:val="00F41559"/>
    <w:rsid w:val="00F43B21"/>
    <w:rsid w:val="00F43EA8"/>
    <w:rsid w:val="00F455BB"/>
    <w:rsid w:val="00F45C17"/>
    <w:rsid w:val="00F45D0C"/>
    <w:rsid w:val="00F46BF3"/>
    <w:rsid w:val="00F472AE"/>
    <w:rsid w:val="00F47465"/>
    <w:rsid w:val="00F478FE"/>
    <w:rsid w:val="00F47994"/>
    <w:rsid w:val="00F505A2"/>
    <w:rsid w:val="00F50D22"/>
    <w:rsid w:val="00F50DC1"/>
    <w:rsid w:val="00F51720"/>
    <w:rsid w:val="00F5198E"/>
    <w:rsid w:val="00F5218B"/>
    <w:rsid w:val="00F5225A"/>
    <w:rsid w:val="00F532E8"/>
    <w:rsid w:val="00F53461"/>
    <w:rsid w:val="00F53A94"/>
    <w:rsid w:val="00F54041"/>
    <w:rsid w:val="00F543F0"/>
    <w:rsid w:val="00F54ABB"/>
    <w:rsid w:val="00F54B34"/>
    <w:rsid w:val="00F5517A"/>
    <w:rsid w:val="00F55A2E"/>
    <w:rsid w:val="00F55BD3"/>
    <w:rsid w:val="00F55D85"/>
    <w:rsid w:val="00F60581"/>
    <w:rsid w:val="00F612C6"/>
    <w:rsid w:val="00F61469"/>
    <w:rsid w:val="00F61C62"/>
    <w:rsid w:val="00F61D22"/>
    <w:rsid w:val="00F6258B"/>
    <w:rsid w:val="00F62E1A"/>
    <w:rsid w:val="00F63793"/>
    <w:rsid w:val="00F639B1"/>
    <w:rsid w:val="00F63A0A"/>
    <w:rsid w:val="00F646C1"/>
    <w:rsid w:val="00F647F5"/>
    <w:rsid w:val="00F6498C"/>
    <w:rsid w:val="00F655ED"/>
    <w:rsid w:val="00F66423"/>
    <w:rsid w:val="00F66D9E"/>
    <w:rsid w:val="00F67E75"/>
    <w:rsid w:val="00F67F4B"/>
    <w:rsid w:val="00F7068E"/>
    <w:rsid w:val="00F715DF"/>
    <w:rsid w:val="00F728F7"/>
    <w:rsid w:val="00F73729"/>
    <w:rsid w:val="00F73D6E"/>
    <w:rsid w:val="00F73EBE"/>
    <w:rsid w:val="00F7400C"/>
    <w:rsid w:val="00F74630"/>
    <w:rsid w:val="00F74950"/>
    <w:rsid w:val="00F74FD8"/>
    <w:rsid w:val="00F75896"/>
    <w:rsid w:val="00F759DF"/>
    <w:rsid w:val="00F75A82"/>
    <w:rsid w:val="00F76227"/>
    <w:rsid w:val="00F770B4"/>
    <w:rsid w:val="00F8008B"/>
    <w:rsid w:val="00F805ED"/>
    <w:rsid w:val="00F80627"/>
    <w:rsid w:val="00F82E02"/>
    <w:rsid w:val="00F82E6D"/>
    <w:rsid w:val="00F830FA"/>
    <w:rsid w:val="00F83BAE"/>
    <w:rsid w:val="00F8416E"/>
    <w:rsid w:val="00F846A7"/>
    <w:rsid w:val="00F847F3"/>
    <w:rsid w:val="00F85818"/>
    <w:rsid w:val="00F866F2"/>
    <w:rsid w:val="00F86C58"/>
    <w:rsid w:val="00F91092"/>
    <w:rsid w:val="00F91E66"/>
    <w:rsid w:val="00F92075"/>
    <w:rsid w:val="00F92D86"/>
    <w:rsid w:val="00F95335"/>
    <w:rsid w:val="00F953EC"/>
    <w:rsid w:val="00F95D85"/>
    <w:rsid w:val="00F9670B"/>
    <w:rsid w:val="00F96E99"/>
    <w:rsid w:val="00F975A0"/>
    <w:rsid w:val="00F97790"/>
    <w:rsid w:val="00F97A63"/>
    <w:rsid w:val="00F97F29"/>
    <w:rsid w:val="00FA055D"/>
    <w:rsid w:val="00FA14ED"/>
    <w:rsid w:val="00FA19A8"/>
    <w:rsid w:val="00FA2FD4"/>
    <w:rsid w:val="00FA3559"/>
    <w:rsid w:val="00FA3A11"/>
    <w:rsid w:val="00FA3A84"/>
    <w:rsid w:val="00FA3FCB"/>
    <w:rsid w:val="00FA47B4"/>
    <w:rsid w:val="00FA4922"/>
    <w:rsid w:val="00FA5223"/>
    <w:rsid w:val="00FA6409"/>
    <w:rsid w:val="00FA72C5"/>
    <w:rsid w:val="00FB056A"/>
    <w:rsid w:val="00FB0B8B"/>
    <w:rsid w:val="00FB12B1"/>
    <w:rsid w:val="00FB294A"/>
    <w:rsid w:val="00FB382C"/>
    <w:rsid w:val="00FB38A3"/>
    <w:rsid w:val="00FB544E"/>
    <w:rsid w:val="00FB6389"/>
    <w:rsid w:val="00FB6EBC"/>
    <w:rsid w:val="00FB72C2"/>
    <w:rsid w:val="00FB7530"/>
    <w:rsid w:val="00FC0E77"/>
    <w:rsid w:val="00FC0ECE"/>
    <w:rsid w:val="00FC1A12"/>
    <w:rsid w:val="00FC28A9"/>
    <w:rsid w:val="00FC2B8E"/>
    <w:rsid w:val="00FC2EBD"/>
    <w:rsid w:val="00FC4448"/>
    <w:rsid w:val="00FC62F8"/>
    <w:rsid w:val="00FC6566"/>
    <w:rsid w:val="00FC6F44"/>
    <w:rsid w:val="00FC77A9"/>
    <w:rsid w:val="00FD02EF"/>
    <w:rsid w:val="00FD0651"/>
    <w:rsid w:val="00FD1302"/>
    <w:rsid w:val="00FD1669"/>
    <w:rsid w:val="00FD1F02"/>
    <w:rsid w:val="00FD218E"/>
    <w:rsid w:val="00FD28B3"/>
    <w:rsid w:val="00FD3A8F"/>
    <w:rsid w:val="00FD4752"/>
    <w:rsid w:val="00FD4E1A"/>
    <w:rsid w:val="00FD6239"/>
    <w:rsid w:val="00FD6651"/>
    <w:rsid w:val="00FD67ED"/>
    <w:rsid w:val="00FD6B45"/>
    <w:rsid w:val="00FD7182"/>
    <w:rsid w:val="00FD74AE"/>
    <w:rsid w:val="00FD74CC"/>
    <w:rsid w:val="00FE1A97"/>
    <w:rsid w:val="00FE1C2C"/>
    <w:rsid w:val="00FE1C58"/>
    <w:rsid w:val="00FE3126"/>
    <w:rsid w:val="00FE342C"/>
    <w:rsid w:val="00FE430A"/>
    <w:rsid w:val="00FE441C"/>
    <w:rsid w:val="00FE442D"/>
    <w:rsid w:val="00FE464E"/>
    <w:rsid w:val="00FE4851"/>
    <w:rsid w:val="00FE4D05"/>
    <w:rsid w:val="00FE57C2"/>
    <w:rsid w:val="00FE58F4"/>
    <w:rsid w:val="00FE758D"/>
    <w:rsid w:val="00FF0895"/>
    <w:rsid w:val="00FF0CD9"/>
    <w:rsid w:val="00FF0D12"/>
    <w:rsid w:val="00FF0F7C"/>
    <w:rsid w:val="00FF1DFA"/>
    <w:rsid w:val="00FF2B1E"/>
    <w:rsid w:val="00FF40FE"/>
    <w:rsid w:val="00FF48BC"/>
    <w:rsid w:val="00FF4BCB"/>
    <w:rsid w:val="00FF4BDB"/>
    <w:rsid w:val="00FF526D"/>
    <w:rsid w:val="00FF542E"/>
    <w:rsid w:val="00FF576F"/>
    <w:rsid w:val="00FF6889"/>
    <w:rsid w:val="00FF6BE2"/>
    <w:rsid w:val="00FF6D70"/>
    <w:rsid w:val="00FF78A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style="mso-position-vertical-relative:line" fill="f" fillcolor="white" stroke="f">
      <v:fill color="white" on="f"/>
      <v:stroke on="f"/>
    </o:shapedefaults>
    <o:shapelayout v:ext="edit">
      <o:idmap v:ext="edit" data="1"/>
    </o:shapelayout>
  </w:shapeDefaults>
  <w:decimalSymbol w:val="."/>
  <w:listSeparator w:val=","/>
  <w14:docId w14:val="7D7FD13D"/>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Malgun Gothic" w:hAnsi="CG Times (WN)" w:cs="Times New Roman"/>
        <w:lang w:val="en-US" w:eastAsia="en-US" w:bidi="ar-SA"/>
      </w:rPr>
    </w:rPrDefault>
    <w:pPrDefault/>
  </w:docDefaults>
  <w:latentStyles w:defLockedState="0" w:defUIPriority="0" w:defSemiHidden="0" w:defUnhideWhenUsed="0" w:defQFormat="0" w:count="372">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Default Paragraph Font" w:uiPriority="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atentStyles>
  <w:style w:type="paragraph" w:default="1" w:styleId="Normal">
    <w:name w:val="Normal"/>
    <w:qFormat/>
    <w:rsid w:val="00D9351E"/>
    <w:pPr>
      <w:spacing w:after="160" w:line="259" w:lineRule="auto"/>
    </w:pPr>
    <w:rPr>
      <w:rFonts w:asciiTheme="minorHAnsi" w:eastAsiaTheme="minorHAnsi" w:hAnsiTheme="minorHAnsi" w:cstheme="minorBidi"/>
      <w:sz w:val="22"/>
      <w:szCs w:val="22"/>
    </w:rPr>
  </w:style>
  <w:style w:type="paragraph" w:styleId="Heading1">
    <w:name w:val="heading 1"/>
    <w:aliases w:val="H1,h1,Heading 1 3GPP"/>
    <w:next w:val="Normal"/>
    <w:link w:val="Heading1Char"/>
    <w:qFormat/>
    <w:rsid w:val="00A06D7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qFormat/>
    <w:rsid w:val="00A06D7B"/>
    <w:pPr>
      <w:pBdr>
        <w:top w:val="none" w:sz="0" w:space="0" w:color="auto"/>
      </w:pBdr>
      <w:spacing w:before="180"/>
      <w:outlineLvl w:val="1"/>
    </w:pPr>
    <w:rPr>
      <w:sz w:val="32"/>
      <w:lang w:eastAsia="x-none"/>
    </w:rPr>
  </w:style>
  <w:style w:type="paragraph" w:styleId="Heading3">
    <w:name w:val="heading 3"/>
    <w:aliases w:val="Heading 3 3GPP"/>
    <w:basedOn w:val="Heading2"/>
    <w:next w:val="Normal"/>
    <w:qFormat/>
    <w:rsid w:val="00A06D7B"/>
    <w:pPr>
      <w:spacing w:before="120"/>
      <w:outlineLvl w:val="2"/>
    </w:pPr>
    <w:rPr>
      <w:sz w:val="28"/>
    </w:rPr>
  </w:style>
  <w:style w:type="paragraph" w:styleId="Heading4">
    <w:name w:val="heading 4"/>
    <w:basedOn w:val="Heading3"/>
    <w:next w:val="Normal"/>
    <w:qFormat/>
    <w:rsid w:val="00A06D7B"/>
    <w:pPr>
      <w:ind w:left="1418" w:hanging="1418"/>
      <w:outlineLvl w:val="3"/>
    </w:pPr>
    <w:rPr>
      <w:sz w:val="24"/>
    </w:rPr>
  </w:style>
  <w:style w:type="paragraph" w:styleId="Heading5">
    <w:name w:val="heading 5"/>
    <w:basedOn w:val="Heading4"/>
    <w:next w:val="Normal"/>
    <w:qFormat/>
    <w:rsid w:val="00A06D7B"/>
    <w:pPr>
      <w:ind w:left="1701" w:hanging="1701"/>
      <w:outlineLvl w:val="4"/>
    </w:pPr>
    <w:rPr>
      <w:sz w:val="22"/>
    </w:rPr>
  </w:style>
  <w:style w:type="paragraph" w:styleId="Heading6">
    <w:name w:val="heading 6"/>
    <w:basedOn w:val="H6"/>
    <w:next w:val="Normal"/>
    <w:qFormat/>
    <w:rsid w:val="00A06D7B"/>
    <w:pPr>
      <w:outlineLvl w:val="5"/>
    </w:pPr>
  </w:style>
  <w:style w:type="paragraph" w:styleId="Heading7">
    <w:name w:val="heading 7"/>
    <w:basedOn w:val="H6"/>
    <w:next w:val="Normal"/>
    <w:qFormat/>
    <w:rsid w:val="00A06D7B"/>
    <w:pPr>
      <w:outlineLvl w:val="6"/>
    </w:pPr>
  </w:style>
  <w:style w:type="paragraph" w:styleId="Heading8">
    <w:name w:val="heading 8"/>
    <w:basedOn w:val="Heading1"/>
    <w:next w:val="Normal"/>
    <w:qFormat/>
    <w:rsid w:val="00A06D7B"/>
    <w:pPr>
      <w:ind w:left="0" w:firstLine="0"/>
      <w:outlineLvl w:val="7"/>
    </w:pPr>
  </w:style>
  <w:style w:type="paragraph" w:styleId="Heading9">
    <w:name w:val="heading 9"/>
    <w:basedOn w:val="Heading8"/>
    <w:next w:val="Normal"/>
    <w:qFormat/>
    <w:rsid w:val="00A06D7B"/>
    <w:pPr>
      <w:outlineLvl w:val="8"/>
    </w:pPr>
  </w:style>
  <w:style w:type="character" w:default="1" w:styleId="DefaultParagraphFont">
    <w:name w:val="Default Paragraph Font"/>
    <w:uiPriority w:val="1"/>
    <w:semiHidden/>
    <w:unhideWhenUsed/>
    <w:rsid w:val="00D9351E"/>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D9351E"/>
  </w:style>
  <w:style w:type="paragraph" w:customStyle="1" w:styleId="H6">
    <w:name w:val="H6"/>
    <w:basedOn w:val="Heading5"/>
    <w:next w:val="Normal"/>
    <w:rsid w:val="00A06D7B"/>
    <w:pPr>
      <w:ind w:left="1985" w:hanging="1985"/>
      <w:outlineLvl w:val="9"/>
    </w:pPr>
    <w:rPr>
      <w:sz w:val="20"/>
    </w:rPr>
  </w:style>
  <w:style w:type="paragraph" w:styleId="TOC8">
    <w:name w:val="toc 8"/>
    <w:basedOn w:val="TOC1"/>
    <w:semiHidden/>
    <w:rsid w:val="00A06D7B"/>
    <w:pPr>
      <w:spacing w:before="180"/>
      <w:ind w:left="2693" w:hanging="2693"/>
    </w:pPr>
    <w:rPr>
      <w:b/>
    </w:rPr>
  </w:style>
  <w:style w:type="paragraph" w:styleId="TOC1">
    <w:name w:val="toc 1"/>
    <w:semiHidden/>
    <w:rsid w:val="00A06D7B"/>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A06D7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A06D7B"/>
    <w:pPr>
      <w:ind w:left="1701" w:hanging="1701"/>
    </w:pPr>
  </w:style>
  <w:style w:type="paragraph" w:styleId="TOC4">
    <w:name w:val="toc 4"/>
    <w:basedOn w:val="TOC3"/>
    <w:semiHidden/>
    <w:rsid w:val="00A06D7B"/>
    <w:pPr>
      <w:ind w:left="1418" w:hanging="1418"/>
    </w:pPr>
  </w:style>
  <w:style w:type="paragraph" w:styleId="TOC3">
    <w:name w:val="toc 3"/>
    <w:basedOn w:val="TOC2"/>
    <w:semiHidden/>
    <w:rsid w:val="00A06D7B"/>
    <w:pPr>
      <w:ind w:left="1134" w:hanging="1134"/>
    </w:pPr>
  </w:style>
  <w:style w:type="paragraph" w:styleId="TOC2">
    <w:name w:val="toc 2"/>
    <w:basedOn w:val="TOC1"/>
    <w:semiHidden/>
    <w:rsid w:val="00A06D7B"/>
    <w:pPr>
      <w:keepNext w:val="0"/>
      <w:spacing w:before="0"/>
      <w:ind w:left="851" w:hanging="851"/>
    </w:pPr>
    <w:rPr>
      <w:sz w:val="20"/>
    </w:rPr>
  </w:style>
  <w:style w:type="paragraph" w:styleId="Index2">
    <w:name w:val="index 2"/>
    <w:basedOn w:val="Index1"/>
    <w:semiHidden/>
    <w:rsid w:val="00A06D7B"/>
    <w:pPr>
      <w:ind w:left="284"/>
    </w:pPr>
  </w:style>
  <w:style w:type="paragraph" w:styleId="Index1">
    <w:name w:val="index 1"/>
    <w:basedOn w:val="Normal"/>
    <w:semiHidden/>
    <w:rsid w:val="00A06D7B"/>
    <w:pPr>
      <w:keepLines/>
      <w:spacing w:after="0"/>
    </w:pPr>
  </w:style>
  <w:style w:type="paragraph" w:customStyle="1" w:styleId="ZH">
    <w:name w:val="ZH"/>
    <w:rsid w:val="00A06D7B"/>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A06D7B"/>
    <w:pPr>
      <w:outlineLvl w:val="9"/>
    </w:pPr>
  </w:style>
  <w:style w:type="paragraph" w:styleId="ListNumber2">
    <w:name w:val="List Number 2"/>
    <w:basedOn w:val="ListNumber"/>
    <w:rsid w:val="00A06D7B"/>
    <w:pPr>
      <w:ind w:left="851"/>
    </w:pPr>
  </w:style>
  <w:style w:type="paragraph" w:styleId="ListNumber">
    <w:name w:val="List Number"/>
    <w:basedOn w:val="List"/>
    <w:rsid w:val="00A06D7B"/>
  </w:style>
  <w:style w:type="paragraph" w:styleId="List">
    <w:name w:val="List"/>
    <w:basedOn w:val="Normal"/>
    <w:rsid w:val="00A06D7B"/>
    <w:pPr>
      <w:ind w:left="568" w:hanging="284"/>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A06D7B"/>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A06D7B"/>
    <w:rPr>
      <w:b/>
      <w:position w:val="6"/>
      <w:sz w:val="16"/>
    </w:rPr>
  </w:style>
  <w:style w:type="paragraph" w:styleId="FootnoteText">
    <w:name w:val="footnote text"/>
    <w:basedOn w:val="Normal"/>
    <w:link w:val="FootnoteTextChar"/>
    <w:rsid w:val="00A06D7B"/>
    <w:pPr>
      <w:keepLines/>
      <w:spacing w:after="0"/>
      <w:ind w:left="454" w:hanging="454"/>
    </w:pPr>
    <w:rPr>
      <w:sz w:val="16"/>
    </w:rPr>
  </w:style>
  <w:style w:type="paragraph" w:customStyle="1" w:styleId="TAH">
    <w:name w:val="TAH"/>
    <w:basedOn w:val="TAC"/>
    <w:link w:val="TAHCar"/>
    <w:rsid w:val="00A06D7B"/>
    <w:rPr>
      <w:b/>
    </w:rPr>
  </w:style>
  <w:style w:type="paragraph" w:customStyle="1" w:styleId="TAC">
    <w:name w:val="TAC"/>
    <w:basedOn w:val="TAL"/>
    <w:link w:val="TACChar"/>
    <w:rsid w:val="00A06D7B"/>
    <w:pPr>
      <w:jc w:val="center"/>
    </w:pPr>
  </w:style>
  <w:style w:type="paragraph" w:customStyle="1" w:styleId="TAL">
    <w:name w:val="TAL"/>
    <w:basedOn w:val="Normal"/>
    <w:rsid w:val="00A06D7B"/>
    <w:pPr>
      <w:keepNext/>
      <w:keepLines/>
      <w:spacing w:after="0"/>
    </w:pPr>
    <w:rPr>
      <w:rFonts w:ascii="Arial" w:hAnsi="Arial"/>
      <w:sz w:val="18"/>
    </w:rPr>
  </w:style>
  <w:style w:type="paragraph" w:customStyle="1" w:styleId="TF">
    <w:name w:val="TF"/>
    <w:basedOn w:val="TH"/>
    <w:rsid w:val="00A06D7B"/>
    <w:pPr>
      <w:keepNext w:val="0"/>
      <w:spacing w:before="0" w:after="240"/>
    </w:pPr>
  </w:style>
  <w:style w:type="paragraph" w:customStyle="1" w:styleId="TH">
    <w:name w:val="TH"/>
    <w:basedOn w:val="Normal"/>
    <w:link w:val="THChar"/>
    <w:rsid w:val="00A06D7B"/>
    <w:pPr>
      <w:keepNext/>
      <w:keepLines/>
      <w:spacing w:before="60"/>
      <w:jc w:val="center"/>
    </w:pPr>
    <w:rPr>
      <w:rFonts w:ascii="Arial" w:hAnsi="Arial"/>
      <w:b/>
    </w:rPr>
  </w:style>
  <w:style w:type="paragraph" w:customStyle="1" w:styleId="NO">
    <w:name w:val="NO"/>
    <w:basedOn w:val="Normal"/>
    <w:rsid w:val="00A06D7B"/>
    <w:pPr>
      <w:keepLines/>
      <w:ind w:left="1135" w:hanging="851"/>
    </w:pPr>
  </w:style>
  <w:style w:type="paragraph" w:styleId="TOC9">
    <w:name w:val="toc 9"/>
    <w:basedOn w:val="TOC8"/>
    <w:semiHidden/>
    <w:rsid w:val="00A06D7B"/>
    <w:pPr>
      <w:ind w:left="1418" w:hanging="1418"/>
    </w:pPr>
  </w:style>
  <w:style w:type="paragraph" w:customStyle="1" w:styleId="EX">
    <w:name w:val="EX"/>
    <w:basedOn w:val="Normal"/>
    <w:rsid w:val="00A06D7B"/>
    <w:pPr>
      <w:keepLines/>
      <w:ind w:left="1702" w:hanging="1418"/>
    </w:pPr>
  </w:style>
  <w:style w:type="paragraph" w:customStyle="1" w:styleId="FP">
    <w:name w:val="FP"/>
    <w:basedOn w:val="Normal"/>
    <w:rsid w:val="00A06D7B"/>
    <w:pPr>
      <w:spacing w:after="0"/>
    </w:pPr>
  </w:style>
  <w:style w:type="paragraph" w:customStyle="1" w:styleId="LD">
    <w:name w:val="LD"/>
    <w:rsid w:val="00A06D7B"/>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A06D7B"/>
    <w:pPr>
      <w:spacing w:after="0"/>
    </w:pPr>
  </w:style>
  <w:style w:type="paragraph" w:customStyle="1" w:styleId="EW">
    <w:name w:val="EW"/>
    <w:basedOn w:val="EX"/>
    <w:rsid w:val="00A06D7B"/>
    <w:pPr>
      <w:spacing w:after="0"/>
    </w:pPr>
  </w:style>
  <w:style w:type="paragraph" w:styleId="TOC6">
    <w:name w:val="toc 6"/>
    <w:basedOn w:val="TOC5"/>
    <w:next w:val="Normal"/>
    <w:semiHidden/>
    <w:rsid w:val="00A06D7B"/>
    <w:pPr>
      <w:ind w:left="1985" w:hanging="1985"/>
    </w:pPr>
  </w:style>
  <w:style w:type="paragraph" w:styleId="TOC7">
    <w:name w:val="toc 7"/>
    <w:basedOn w:val="TOC6"/>
    <w:next w:val="Normal"/>
    <w:semiHidden/>
    <w:rsid w:val="00A06D7B"/>
    <w:pPr>
      <w:ind w:left="2268" w:hanging="2268"/>
    </w:pPr>
  </w:style>
  <w:style w:type="paragraph" w:styleId="ListBullet2">
    <w:name w:val="List Bullet 2"/>
    <w:basedOn w:val="ListBullet"/>
    <w:rsid w:val="00A06D7B"/>
    <w:pPr>
      <w:ind w:left="851"/>
    </w:pPr>
  </w:style>
  <w:style w:type="paragraph" w:styleId="ListBullet">
    <w:name w:val="List Bullet"/>
    <w:basedOn w:val="List"/>
    <w:rsid w:val="00A06D7B"/>
  </w:style>
  <w:style w:type="paragraph" w:styleId="ListBullet3">
    <w:name w:val="List Bullet 3"/>
    <w:basedOn w:val="ListBullet2"/>
    <w:rsid w:val="00A06D7B"/>
    <w:pPr>
      <w:ind w:left="1135"/>
    </w:pPr>
  </w:style>
  <w:style w:type="paragraph" w:customStyle="1" w:styleId="EQ">
    <w:name w:val="EQ"/>
    <w:basedOn w:val="Normal"/>
    <w:next w:val="Normal"/>
    <w:rsid w:val="00A06D7B"/>
    <w:pPr>
      <w:keepLines/>
      <w:tabs>
        <w:tab w:val="center" w:pos="4536"/>
        <w:tab w:val="right" w:pos="9072"/>
      </w:tabs>
    </w:pPr>
    <w:rPr>
      <w:noProof/>
    </w:rPr>
  </w:style>
  <w:style w:type="paragraph" w:customStyle="1" w:styleId="NF">
    <w:name w:val="NF"/>
    <w:basedOn w:val="NO"/>
    <w:rsid w:val="00A06D7B"/>
    <w:pPr>
      <w:keepNext/>
      <w:spacing w:after="0"/>
    </w:pPr>
    <w:rPr>
      <w:rFonts w:ascii="Arial" w:hAnsi="Arial"/>
      <w:sz w:val="18"/>
    </w:rPr>
  </w:style>
  <w:style w:type="paragraph" w:customStyle="1" w:styleId="PL">
    <w:name w:val="PL"/>
    <w:rsid w:val="00A06D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A06D7B"/>
    <w:pPr>
      <w:jc w:val="right"/>
    </w:pPr>
  </w:style>
  <w:style w:type="paragraph" w:customStyle="1" w:styleId="TAN">
    <w:name w:val="TAN"/>
    <w:basedOn w:val="TAL"/>
    <w:rsid w:val="00A06D7B"/>
    <w:pPr>
      <w:ind w:left="851" w:hanging="851"/>
    </w:pPr>
  </w:style>
  <w:style w:type="paragraph" w:customStyle="1" w:styleId="ZA">
    <w:name w:val="ZA"/>
    <w:rsid w:val="00A06D7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06D7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A06D7B"/>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A06D7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A06D7B"/>
    <w:pPr>
      <w:framePr w:wrap="notBeside" w:y="16161"/>
    </w:pPr>
  </w:style>
  <w:style w:type="character" w:customStyle="1" w:styleId="ZGSM">
    <w:name w:val="ZGSM"/>
    <w:rsid w:val="00A06D7B"/>
  </w:style>
  <w:style w:type="paragraph" w:styleId="List2">
    <w:name w:val="List 2"/>
    <w:basedOn w:val="List"/>
    <w:rsid w:val="00A06D7B"/>
    <w:pPr>
      <w:ind w:left="851"/>
    </w:pPr>
  </w:style>
  <w:style w:type="paragraph" w:customStyle="1" w:styleId="ZG">
    <w:name w:val="ZG"/>
    <w:rsid w:val="00A06D7B"/>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A06D7B"/>
    <w:pPr>
      <w:ind w:left="1135"/>
    </w:pPr>
  </w:style>
  <w:style w:type="paragraph" w:styleId="List4">
    <w:name w:val="List 4"/>
    <w:basedOn w:val="List3"/>
    <w:rsid w:val="00A06D7B"/>
    <w:pPr>
      <w:ind w:left="1418"/>
    </w:pPr>
  </w:style>
  <w:style w:type="paragraph" w:styleId="List5">
    <w:name w:val="List 5"/>
    <w:basedOn w:val="List4"/>
    <w:rsid w:val="00A06D7B"/>
    <w:pPr>
      <w:ind w:left="1702"/>
    </w:pPr>
  </w:style>
  <w:style w:type="paragraph" w:customStyle="1" w:styleId="EditorsNote">
    <w:name w:val="Editor's Note"/>
    <w:basedOn w:val="NO"/>
    <w:rsid w:val="00A06D7B"/>
    <w:rPr>
      <w:color w:val="FF0000"/>
    </w:rPr>
  </w:style>
  <w:style w:type="paragraph" w:styleId="ListBullet4">
    <w:name w:val="List Bullet 4"/>
    <w:basedOn w:val="ListBullet3"/>
    <w:rsid w:val="00A06D7B"/>
    <w:pPr>
      <w:ind w:left="1418"/>
    </w:pPr>
  </w:style>
  <w:style w:type="paragraph" w:styleId="ListBullet5">
    <w:name w:val="List Bullet 5"/>
    <w:basedOn w:val="ListBullet4"/>
    <w:rsid w:val="00A06D7B"/>
    <w:pPr>
      <w:ind w:left="1702"/>
    </w:pPr>
  </w:style>
  <w:style w:type="paragraph" w:customStyle="1" w:styleId="B1">
    <w:name w:val="B1"/>
    <w:basedOn w:val="List"/>
    <w:rsid w:val="00A06D7B"/>
  </w:style>
  <w:style w:type="paragraph" w:customStyle="1" w:styleId="B2">
    <w:name w:val="B2"/>
    <w:basedOn w:val="List2"/>
    <w:rsid w:val="00A06D7B"/>
  </w:style>
  <w:style w:type="paragraph" w:customStyle="1" w:styleId="B3">
    <w:name w:val="B3"/>
    <w:basedOn w:val="List3"/>
    <w:rsid w:val="00A06D7B"/>
  </w:style>
  <w:style w:type="paragraph" w:customStyle="1" w:styleId="B4">
    <w:name w:val="B4"/>
    <w:basedOn w:val="List4"/>
    <w:rsid w:val="00A06D7B"/>
  </w:style>
  <w:style w:type="paragraph" w:customStyle="1" w:styleId="B5">
    <w:name w:val="B5"/>
    <w:basedOn w:val="List5"/>
    <w:rsid w:val="00A06D7B"/>
  </w:style>
  <w:style w:type="paragraph" w:styleId="Footer">
    <w:name w:val="footer"/>
    <w:basedOn w:val="Header"/>
    <w:rsid w:val="00A06D7B"/>
    <w:pPr>
      <w:jc w:val="center"/>
    </w:pPr>
    <w:rPr>
      <w:i/>
    </w:rPr>
  </w:style>
  <w:style w:type="paragraph" w:customStyle="1" w:styleId="ZTD">
    <w:name w:val="ZTD"/>
    <w:basedOn w:val="ZB"/>
    <w:rsid w:val="00A06D7B"/>
    <w:pPr>
      <w:framePr w:hRule="auto" w:wrap="notBeside" w:y="852"/>
    </w:pPr>
    <w:rPr>
      <w:i w:val="0"/>
      <w:sz w:val="40"/>
    </w:rPr>
  </w:style>
  <w:style w:type="paragraph" w:customStyle="1" w:styleId="CRCoverPage">
    <w:name w:val="CR Cover Page"/>
    <w:rsid w:val="00A06D7B"/>
    <w:pPr>
      <w:spacing w:after="120"/>
    </w:pPr>
    <w:rPr>
      <w:rFonts w:ascii="Arial" w:eastAsia="MS Mincho" w:hAnsi="Arial"/>
      <w:lang w:val="en-GB"/>
    </w:rPr>
  </w:style>
  <w:style w:type="character" w:styleId="CommentReference">
    <w:name w:val="annotation reference"/>
    <w:semiHidden/>
    <w:rsid w:val="00A06D7B"/>
    <w:rPr>
      <w:sz w:val="16"/>
    </w:rPr>
  </w:style>
  <w:style w:type="paragraph" w:styleId="CommentText">
    <w:name w:val="annotation text"/>
    <w:basedOn w:val="Normal"/>
    <w:semiHidden/>
    <w:rsid w:val="00A06D7B"/>
    <w:rPr>
      <w:rFonts w:eastAsia="MS Mincho"/>
    </w:rPr>
  </w:style>
  <w:style w:type="paragraph" w:styleId="BodyText2">
    <w:name w:val="Body Text 2"/>
    <w:basedOn w:val="Normal"/>
    <w:rsid w:val="00A06D7B"/>
    <w:rPr>
      <w:rFonts w:eastAsia="MS Mincho"/>
      <w:color w:val="FFFF00"/>
      <w:lang w:eastAsia="ja-JP"/>
    </w:rPr>
  </w:style>
  <w:style w:type="paragraph" w:customStyle="1" w:styleId="00BodyText">
    <w:name w:val="00 BodyText"/>
    <w:basedOn w:val="Normal"/>
    <w:rsid w:val="00A06D7B"/>
    <w:pPr>
      <w:spacing w:after="220"/>
    </w:pPr>
    <w:rPr>
      <w:rFonts w:ascii="Arial" w:hAnsi="Arial"/>
    </w:rPr>
  </w:style>
  <w:style w:type="paragraph" w:customStyle="1" w:styleId="11BodyText">
    <w:name w:val="11 BodyText"/>
    <w:basedOn w:val="Normal"/>
    <w:rsid w:val="00A06D7B"/>
    <w:pPr>
      <w:spacing w:after="220"/>
      <w:ind w:left="1298"/>
    </w:pPr>
    <w:rPr>
      <w:rFonts w:ascii="Arial" w:hAnsi="Arial"/>
    </w:rPr>
  </w:style>
  <w:style w:type="paragraph" w:customStyle="1" w:styleId="B6">
    <w:name w:val="B6"/>
    <w:basedOn w:val="B5"/>
    <w:rsid w:val="00A06D7B"/>
  </w:style>
  <w:style w:type="paragraph" w:styleId="BalloonText">
    <w:name w:val="Balloon Text"/>
    <w:basedOn w:val="Normal"/>
    <w:semiHidden/>
    <w:rsid w:val="009B5FA1"/>
    <w:rPr>
      <w:rFonts w:ascii="Tahoma" w:hAnsi="Tahoma" w:cs="Tahoma"/>
      <w:sz w:val="16"/>
      <w:szCs w:val="16"/>
    </w:rPr>
  </w:style>
  <w:style w:type="paragraph" w:styleId="CommentSubject">
    <w:name w:val="annotation subject"/>
    <w:basedOn w:val="CommentText"/>
    <w:next w:val="CommentText"/>
    <w:semiHidden/>
    <w:rsid w:val="006C5BFF"/>
    <w:pPr>
      <w:overflowPunct w:val="0"/>
      <w:autoSpaceDE w:val="0"/>
      <w:autoSpaceDN w:val="0"/>
      <w:adjustRightInd w:val="0"/>
      <w:textAlignment w:val="baseline"/>
    </w:pPr>
    <w:rPr>
      <w:rFonts w:eastAsia="Times New Roman"/>
      <w:b/>
      <w:bCs/>
    </w:rPr>
  </w:style>
  <w:style w:type="paragraph" w:styleId="Caption">
    <w:name w:val="caption"/>
    <w:aliases w:val="cap,Caption Equation"/>
    <w:basedOn w:val="Normal"/>
    <w:next w:val="Normal"/>
    <w:link w:val="CaptionChar"/>
    <w:qFormat/>
    <w:rsid w:val="00A84A83"/>
    <w:rPr>
      <w:rFonts w:ascii="Times New Roman" w:hAnsi="Times New Roman"/>
      <w:b/>
      <w:bCs/>
      <w:sz w:val="20"/>
      <w:szCs w:val="20"/>
      <w:lang w:val="en-GB" w:eastAsia="x-none"/>
    </w:rPr>
  </w:style>
  <w:style w:type="table" w:styleId="TableGrid">
    <w:name w:val="Table Grid"/>
    <w:basedOn w:val="TableNormal"/>
    <w:uiPriority w:val="59"/>
    <w:rsid w:val="00605163"/>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aliases w:val="bt,AvtalBrödtext, ändrad,ändrad"/>
    <w:basedOn w:val="Normal"/>
    <w:link w:val="BodyTextChar"/>
    <w:rsid w:val="00477AFB"/>
    <w:pPr>
      <w:spacing w:after="120"/>
    </w:pPr>
    <w:rPr>
      <w:rFonts w:ascii="Times New Roman" w:hAnsi="Times New Roman"/>
      <w:sz w:val="20"/>
      <w:szCs w:val="20"/>
      <w:lang w:val="en-GB" w:eastAsia="x-none"/>
    </w:rPr>
  </w:style>
  <w:style w:type="character" w:customStyle="1" w:styleId="BodyTextChar">
    <w:name w:val="Body Text Char"/>
    <w:aliases w:val="bt Char,AvtalBrödtext Char, ändrad Char,ändrad Char"/>
    <w:link w:val="BodyText"/>
    <w:rsid w:val="00477AFB"/>
    <w:rPr>
      <w:rFonts w:ascii="Times New Roman" w:hAnsi="Times New Roman"/>
      <w:lang w:val="en-GB"/>
    </w:rPr>
  </w:style>
  <w:style w:type="paragraph" w:customStyle="1" w:styleId="MediumGrid1-Accent21">
    <w:name w:val="Medium Grid 1 - Accent 21"/>
    <w:basedOn w:val="Normal"/>
    <w:qFormat/>
    <w:rsid w:val="00B3056B"/>
    <w:pPr>
      <w:ind w:left="720"/>
      <w:contextualSpacing/>
    </w:pPr>
  </w:style>
  <w:style w:type="character" w:styleId="Hyperlink">
    <w:name w:val="Hyperlink"/>
    <w:rsid w:val="00EF6B82"/>
    <w:rPr>
      <w:color w:val="0000FF"/>
      <w:u w:val="single"/>
    </w:rPr>
  </w:style>
  <w:style w:type="paragraph" w:customStyle="1" w:styleId="CharCharCharCharCharCharCharCharCharCharCharCharChar">
    <w:name w:val="Char Char Char Char Char Char Char Char Char Char Char Char Char"/>
    <w:basedOn w:val="DocumentMap"/>
    <w:rsid w:val="008D4E96"/>
    <w:pPr>
      <w:widowControl w:val="0"/>
      <w:shd w:val="clear" w:color="auto" w:fill="000080"/>
      <w:spacing w:line="436" w:lineRule="exact"/>
      <w:ind w:left="357"/>
      <w:outlineLvl w:val="3"/>
    </w:pPr>
    <w:rPr>
      <w:rFonts w:eastAsia="SimSun"/>
      <w:b/>
      <w:kern w:val="2"/>
      <w:sz w:val="24"/>
      <w:szCs w:val="24"/>
    </w:rPr>
  </w:style>
  <w:style w:type="paragraph" w:styleId="DocumentMap">
    <w:name w:val="Document Map"/>
    <w:basedOn w:val="Normal"/>
    <w:link w:val="DocumentMapChar"/>
    <w:rsid w:val="008D4E96"/>
    <w:pPr>
      <w:spacing w:after="0"/>
    </w:pPr>
    <w:rPr>
      <w:rFonts w:ascii="Tahoma" w:hAnsi="Tahoma"/>
      <w:sz w:val="16"/>
      <w:szCs w:val="16"/>
      <w:lang w:val="en-GB"/>
    </w:rPr>
  </w:style>
  <w:style w:type="character" w:customStyle="1" w:styleId="DocumentMapChar">
    <w:name w:val="Document Map Char"/>
    <w:link w:val="DocumentMap"/>
    <w:rsid w:val="008D4E96"/>
    <w:rPr>
      <w:rFonts w:ascii="Tahoma" w:hAnsi="Tahoma" w:cs="Tahoma"/>
      <w:sz w:val="16"/>
      <w:szCs w:val="16"/>
      <w:lang w:val="en-GB" w:eastAsia="en-US"/>
    </w:rPr>
  </w:style>
  <w:style w:type="paragraph" w:customStyle="1" w:styleId="TICharChar">
    <w:name w:val="TI Char Char"/>
    <w:basedOn w:val="Normal"/>
    <w:semiHidden/>
    <w:rsid w:val="00D8494F"/>
    <w:pPr>
      <w:keepNext/>
      <w:numPr>
        <w:numId w:val="1"/>
      </w:numPr>
      <w:spacing w:before="60" w:after="60"/>
      <w:jc w:val="both"/>
    </w:pPr>
    <w:rPr>
      <w:rFonts w:eastAsia="SimSun" w:cs="Arial"/>
      <w:color w:val="0000FF"/>
      <w:kern w:val="2"/>
      <w:sz w:val="24"/>
      <w:szCs w:val="24"/>
    </w:rPr>
  </w:style>
  <w:style w:type="paragraph" w:customStyle="1" w:styleId="CharCharChar1">
    <w:name w:val="Char Char Char1"/>
    <w:semiHidden/>
    <w:rsid w:val="00147809"/>
    <w:pPr>
      <w:keepNext/>
      <w:tabs>
        <w:tab w:val="num" w:pos="851"/>
      </w:tabs>
      <w:autoSpaceDE w:val="0"/>
      <w:autoSpaceDN w:val="0"/>
      <w:adjustRightInd w:val="0"/>
      <w:spacing w:before="60" w:after="60"/>
      <w:ind w:left="851" w:hanging="851"/>
      <w:jc w:val="both"/>
    </w:pPr>
    <w:rPr>
      <w:rFonts w:ascii="Arial" w:eastAsia="SimSun" w:hAnsi="Arial" w:cs="Arial"/>
      <w:color w:val="0000FF"/>
      <w:kern w:val="2"/>
      <w:szCs w:val="24"/>
      <w:lang w:eastAsia="zh-CN"/>
    </w:rPr>
  </w:style>
  <w:style w:type="paragraph" w:customStyle="1" w:styleId="MediumList2-Accent21">
    <w:name w:val="Medium List 2 - Accent 21"/>
    <w:hidden/>
    <w:uiPriority w:val="99"/>
    <w:semiHidden/>
    <w:rsid w:val="004B7748"/>
    <w:rPr>
      <w:rFonts w:ascii="Times New Roman" w:hAnsi="Times New Roman"/>
      <w:lang w:val="en-GB"/>
    </w:rPr>
  </w:style>
  <w:style w:type="paragraph" w:customStyle="1" w:styleId="address">
    <w:name w:val="address"/>
    <w:rsid w:val="00F53461"/>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hAnsi="Times"/>
      <w:b/>
      <w:lang w:val="en-GB"/>
    </w:rPr>
  </w:style>
  <w:style w:type="paragraph" w:customStyle="1" w:styleId="PaperTableCell">
    <w:name w:val="PaperTableCell"/>
    <w:basedOn w:val="Normal"/>
    <w:rsid w:val="00F53461"/>
    <w:pPr>
      <w:spacing w:after="0"/>
      <w:jc w:val="both"/>
    </w:pPr>
    <w:rPr>
      <w:sz w:val="16"/>
      <w:szCs w:val="24"/>
    </w:rPr>
  </w:style>
  <w:style w:type="paragraph" w:customStyle="1" w:styleId="CharCharCharZchnZchnCharCharCharCharCharCharCharCharChar">
    <w:name w:val="(文字) (文字) (文字) (文字) Char Char Char Zchn Zchn Char Char Char Char Char Char Char Char Char"/>
    <w:semiHidden/>
    <w:rsid w:val="00F53461"/>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4"/>
      <w:lang w:eastAsia="zh-C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AD3156"/>
    <w:rPr>
      <w:rFonts w:ascii="Arial" w:hAnsi="Arial"/>
      <w:b/>
      <w:noProof/>
      <w:sz w:val="18"/>
      <w:lang w:val="en-US" w:eastAsia="en-US" w:bidi="ar-SA"/>
    </w:rPr>
  </w:style>
  <w:style w:type="paragraph" w:styleId="NormalWeb">
    <w:name w:val="Normal (Web)"/>
    <w:basedOn w:val="Normal"/>
    <w:uiPriority w:val="99"/>
    <w:unhideWhenUsed/>
    <w:rsid w:val="00140339"/>
    <w:pPr>
      <w:spacing w:before="100" w:beforeAutospacing="1" w:after="100" w:afterAutospacing="1"/>
    </w:pPr>
    <w:rPr>
      <w:sz w:val="24"/>
      <w:szCs w:val="24"/>
    </w:rPr>
  </w:style>
  <w:style w:type="paragraph" w:styleId="EndnoteText">
    <w:name w:val="endnote text"/>
    <w:basedOn w:val="Normal"/>
    <w:link w:val="EndnoteTextChar"/>
    <w:rsid w:val="00742D72"/>
    <w:rPr>
      <w:rFonts w:ascii="Times New Roman" w:hAnsi="Times New Roman"/>
      <w:sz w:val="20"/>
      <w:szCs w:val="20"/>
      <w:lang w:val="en-GB" w:eastAsia="x-none"/>
    </w:rPr>
  </w:style>
  <w:style w:type="character" w:customStyle="1" w:styleId="EndnoteTextChar">
    <w:name w:val="Endnote Text Char"/>
    <w:link w:val="EndnoteText"/>
    <w:rsid w:val="00742D72"/>
    <w:rPr>
      <w:rFonts w:ascii="Times New Roman" w:hAnsi="Times New Roman"/>
      <w:lang w:val="en-GB"/>
    </w:rPr>
  </w:style>
  <w:style w:type="character" w:styleId="EndnoteReference">
    <w:name w:val="endnote reference"/>
    <w:rsid w:val="00742D72"/>
    <w:rPr>
      <w:vertAlign w:val="superscript"/>
    </w:rPr>
  </w:style>
  <w:style w:type="paragraph" w:customStyle="1" w:styleId="Char">
    <w:name w:val="Char"/>
    <w:basedOn w:val="Normal"/>
    <w:semiHidden/>
    <w:rsid w:val="00C65EF4"/>
    <w:pPr>
      <w:keepNext/>
      <w:tabs>
        <w:tab w:val="num" w:pos="851"/>
      </w:tabs>
      <w:spacing w:before="60" w:after="60"/>
      <w:ind w:left="851" w:hanging="851"/>
      <w:jc w:val="both"/>
    </w:pPr>
    <w:rPr>
      <w:rFonts w:eastAsia="SimSun" w:cs="Arial"/>
      <w:color w:val="0000FF"/>
      <w:kern w:val="2"/>
      <w:sz w:val="24"/>
      <w:szCs w:val="24"/>
    </w:rPr>
  </w:style>
  <w:style w:type="character" w:customStyle="1" w:styleId="CaptionChar">
    <w:name w:val="Caption Char"/>
    <w:aliases w:val="cap Char,Caption Equation Char"/>
    <w:link w:val="Caption"/>
    <w:rsid w:val="006A6358"/>
    <w:rPr>
      <w:rFonts w:ascii="Times New Roman" w:hAnsi="Times New Roman"/>
      <w:b/>
      <w:bCs/>
      <w:lang w:val="en-GB"/>
    </w:rPr>
  </w:style>
  <w:style w:type="paragraph" w:customStyle="1" w:styleId="CharChar1CharCharCharCharCharCharCharCharCharCharCharCharCharCharChar">
    <w:name w:val="Char Char1 Char Char Char Char Char Char Char Char Char Char Char Char Char Char Char"/>
    <w:semiHidden/>
    <w:rsid w:val="00F6642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Heading1Char">
    <w:name w:val="Heading 1 Char"/>
    <w:aliases w:val="H1 Char,h1 Char,Heading 1 3GPP Char"/>
    <w:link w:val="Heading1"/>
    <w:rsid w:val="009979C8"/>
    <w:rPr>
      <w:rFonts w:ascii="Arial" w:hAnsi="Arial"/>
      <w:sz w:val="36"/>
      <w:lang w:val="en-GB" w:eastAsia="en-US" w:bidi="ar-SA"/>
    </w:rPr>
  </w:style>
  <w:style w:type="character" w:customStyle="1" w:styleId="Heading2Char">
    <w:name w:val="Heading 2 Char"/>
    <w:aliases w:val="H2 Char,h2 Char,DO NOT USE_h2 Char,h21 Char,Heading 2 3GPP Char"/>
    <w:link w:val="Heading2"/>
    <w:rsid w:val="009979C8"/>
    <w:rPr>
      <w:rFonts w:ascii="Arial" w:hAnsi="Arial"/>
      <w:sz w:val="32"/>
      <w:lang w:val="en-GB"/>
    </w:rPr>
  </w:style>
  <w:style w:type="paragraph" w:customStyle="1" w:styleId="CharChar1CharCharCharCharCharCharCharCharCharCharCharCharCharCharChar1">
    <w:name w:val="Char Char1 Char Char Char Char Char Char Char Char Char Char Char Char Char Char Char1"/>
    <w:semiHidden/>
    <w:rsid w:val="0038354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References">
    <w:name w:val="References"/>
    <w:basedOn w:val="Normal"/>
    <w:next w:val="Normal"/>
    <w:rsid w:val="00A33A9E"/>
    <w:pPr>
      <w:numPr>
        <w:numId w:val="3"/>
      </w:numPr>
      <w:autoSpaceDE w:val="0"/>
      <w:autoSpaceDN w:val="0"/>
      <w:snapToGrid w:val="0"/>
      <w:spacing w:after="60" w:line="240" w:lineRule="auto"/>
      <w:ind w:left="432" w:hanging="432"/>
    </w:pPr>
    <w:rPr>
      <w:rFonts w:ascii="Times New Roman" w:eastAsia="SimSun" w:hAnsi="Times New Roman"/>
      <w:sz w:val="20"/>
      <w:szCs w:val="16"/>
    </w:rPr>
  </w:style>
  <w:style w:type="character" w:customStyle="1" w:styleId="TACChar">
    <w:name w:val="TAC Char"/>
    <w:link w:val="TAC"/>
    <w:rsid w:val="00A33A9E"/>
    <w:rPr>
      <w:rFonts w:ascii="Arial" w:eastAsia="Malgun Gothic" w:hAnsi="Arial"/>
      <w:sz w:val="18"/>
      <w:szCs w:val="22"/>
    </w:rPr>
  </w:style>
  <w:style w:type="character" w:customStyle="1" w:styleId="TAHCar">
    <w:name w:val="TAH Car"/>
    <w:link w:val="TAH"/>
    <w:rsid w:val="00A33A9E"/>
    <w:rPr>
      <w:rFonts w:ascii="Arial" w:eastAsia="Malgun Gothic" w:hAnsi="Arial"/>
      <w:b/>
      <w:sz w:val="18"/>
      <w:szCs w:val="22"/>
    </w:rPr>
  </w:style>
  <w:style w:type="paragraph" w:styleId="ListParagraph">
    <w:name w:val="List Paragraph"/>
    <w:basedOn w:val="Normal"/>
    <w:uiPriority w:val="34"/>
    <w:qFormat/>
    <w:rsid w:val="008C2C22"/>
    <w:pPr>
      <w:ind w:left="720"/>
      <w:contextualSpacing/>
    </w:pPr>
    <w:rPr>
      <w:rFonts w:eastAsia="Batang"/>
    </w:rPr>
  </w:style>
  <w:style w:type="paragraph" w:styleId="Revision">
    <w:name w:val="Revision"/>
    <w:hidden/>
    <w:uiPriority w:val="99"/>
    <w:semiHidden/>
    <w:rsid w:val="00D1099F"/>
    <w:rPr>
      <w:rFonts w:ascii="Calibri" w:hAnsi="Calibri"/>
      <w:sz w:val="22"/>
      <w:szCs w:val="22"/>
      <w:lang w:eastAsia="ko-KR"/>
    </w:rPr>
  </w:style>
  <w:style w:type="character" w:customStyle="1" w:styleId="THChar">
    <w:name w:val="TH Char"/>
    <w:link w:val="TH"/>
    <w:rsid w:val="00995539"/>
    <w:rPr>
      <w:rFonts w:ascii="Arial" w:eastAsia="Malgun Gothic" w:hAnsi="Arial"/>
      <w:b/>
      <w:sz w:val="22"/>
      <w:szCs w:val="22"/>
      <w:lang w:eastAsia="ko-KR"/>
    </w:rPr>
  </w:style>
  <w:style w:type="character" w:styleId="Emphasis">
    <w:name w:val="Emphasis"/>
    <w:qFormat/>
    <w:rsid w:val="00974587"/>
    <w:rPr>
      <w:i/>
      <w:iCs/>
    </w:rPr>
  </w:style>
  <w:style w:type="table" w:styleId="Table3Deffects3">
    <w:name w:val="Table 3D effects 3"/>
    <w:basedOn w:val="TableNormal"/>
    <w:rsid w:val="00503CB7"/>
    <w:pPr>
      <w:spacing w:after="200" w:line="276" w:lineRule="auto"/>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customStyle="1" w:styleId="FootnoteTextChar">
    <w:name w:val="Footnote Text Char"/>
    <w:link w:val="FootnoteText"/>
    <w:rsid w:val="002B0536"/>
    <w:rPr>
      <w:rFonts w:asciiTheme="minorHAnsi" w:eastAsiaTheme="minorHAnsi" w:hAnsiTheme="minorHAnsi" w:cstheme="minorBidi"/>
      <w:sz w:val="16"/>
      <w:szCs w:val="22"/>
    </w:rPr>
  </w:style>
  <w:style w:type="character" w:styleId="PlaceholderText">
    <w:name w:val="Placeholder Text"/>
    <w:basedOn w:val="DefaultParagraphFont"/>
    <w:uiPriority w:val="99"/>
    <w:semiHidden/>
    <w:rsid w:val="002644DD"/>
    <w:rPr>
      <w:color w:val="808080"/>
    </w:rPr>
  </w:style>
  <w:style w:type="paragraph" w:customStyle="1" w:styleId="TableCaption">
    <w:name w:val="TableCaption"/>
    <w:basedOn w:val="Normal"/>
    <w:rsid w:val="005F4E5A"/>
    <w:pPr>
      <w:keepNext/>
      <w:tabs>
        <w:tab w:val="left" w:pos="936"/>
      </w:tabs>
      <w:spacing w:before="120" w:after="60" w:line="240" w:lineRule="auto"/>
      <w:ind w:left="936" w:hanging="936"/>
      <w:jc w:val="both"/>
    </w:pPr>
    <w:rPr>
      <w:rFonts w:ascii="Times New Roman" w:eastAsia="Times New Roman" w:hAnsi="Times New Roman" w:cs="Times New Roman"/>
      <w:szCs w:val="20"/>
    </w:rPr>
  </w:style>
  <w:style w:type="paragraph" w:customStyle="1" w:styleId="Default">
    <w:name w:val="Default"/>
    <w:rsid w:val="00C26FEC"/>
    <w:pPr>
      <w:autoSpaceDE w:val="0"/>
      <w:autoSpaceDN w:val="0"/>
      <w:adjustRightInd w:val="0"/>
    </w:pPr>
    <w:rPr>
      <w:rFonts w:ascii="Calibri" w:hAnsi="Calibri" w:cs="Calibri"/>
      <w:color w:val="000000"/>
      <w:sz w:val="24"/>
      <w:szCs w:val="24"/>
    </w:rPr>
  </w:style>
  <w:style w:type="character" w:styleId="FollowedHyperlink">
    <w:name w:val="FollowedHyperlink"/>
    <w:basedOn w:val="DefaultParagraphFont"/>
    <w:rsid w:val="00493E33"/>
    <w:rPr>
      <w:color w:val="954F72" w:themeColor="followedHyperlink"/>
      <w:u w:val="single"/>
    </w:rPr>
  </w:style>
  <w:style w:type="paragraph" w:customStyle="1" w:styleId="Reference">
    <w:name w:val="Reference"/>
    <w:basedOn w:val="Normal"/>
    <w:rsid w:val="00C040B0"/>
    <w:pPr>
      <w:numPr>
        <w:numId w:val="10"/>
      </w:numPr>
      <w:overflowPunct w:val="0"/>
      <w:autoSpaceDE w:val="0"/>
      <w:autoSpaceDN w:val="0"/>
      <w:adjustRightInd w:val="0"/>
      <w:spacing w:after="120" w:line="240" w:lineRule="auto"/>
      <w:jc w:val="both"/>
      <w:textAlignment w:val="baseline"/>
    </w:pPr>
    <w:rPr>
      <w:rFonts w:ascii="Times New Roman" w:eastAsia="SimSun" w:hAnsi="Times New Roman" w:cs="Times New Roman"/>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3314342">
      <w:bodyDiv w:val="1"/>
      <w:marLeft w:val="0"/>
      <w:marRight w:val="0"/>
      <w:marTop w:val="0"/>
      <w:marBottom w:val="0"/>
      <w:divBdr>
        <w:top w:val="none" w:sz="0" w:space="0" w:color="auto"/>
        <w:left w:val="none" w:sz="0" w:space="0" w:color="auto"/>
        <w:bottom w:val="none" w:sz="0" w:space="0" w:color="auto"/>
        <w:right w:val="none" w:sz="0" w:space="0" w:color="auto"/>
      </w:divBdr>
    </w:div>
    <w:div w:id="101069204">
      <w:bodyDiv w:val="1"/>
      <w:marLeft w:val="0"/>
      <w:marRight w:val="0"/>
      <w:marTop w:val="0"/>
      <w:marBottom w:val="0"/>
      <w:divBdr>
        <w:top w:val="none" w:sz="0" w:space="0" w:color="auto"/>
        <w:left w:val="none" w:sz="0" w:space="0" w:color="auto"/>
        <w:bottom w:val="none" w:sz="0" w:space="0" w:color="auto"/>
        <w:right w:val="none" w:sz="0" w:space="0" w:color="auto"/>
      </w:divBdr>
    </w:div>
    <w:div w:id="155221387">
      <w:bodyDiv w:val="1"/>
      <w:marLeft w:val="0"/>
      <w:marRight w:val="0"/>
      <w:marTop w:val="0"/>
      <w:marBottom w:val="0"/>
      <w:divBdr>
        <w:top w:val="none" w:sz="0" w:space="0" w:color="auto"/>
        <w:left w:val="none" w:sz="0" w:space="0" w:color="auto"/>
        <w:bottom w:val="none" w:sz="0" w:space="0" w:color="auto"/>
        <w:right w:val="none" w:sz="0" w:space="0" w:color="auto"/>
      </w:divBdr>
    </w:div>
    <w:div w:id="170531122">
      <w:bodyDiv w:val="1"/>
      <w:marLeft w:val="0"/>
      <w:marRight w:val="0"/>
      <w:marTop w:val="0"/>
      <w:marBottom w:val="0"/>
      <w:divBdr>
        <w:top w:val="none" w:sz="0" w:space="0" w:color="auto"/>
        <w:left w:val="none" w:sz="0" w:space="0" w:color="auto"/>
        <w:bottom w:val="none" w:sz="0" w:space="0" w:color="auto"/>
        <w:right w:val="none" w:sz="0" w:space="0" w:color="auto"/>
      </w:divBdr>
    </w:div>
    <w:div w:id="184445912">
      <w:bodyDiv w:val="1"/>
      <w:marLeft w:val="0"/>
      <w:marRight w:val="0"/>
      <w:marTop w:val="0"/>
      <w:marBottom w:val="0"/>
      <w:divBdr>
        <w:top w:val="none" w:sz="0" w:space="0" w:color="auto"/>
        <w:left w:val="none" w:sz="0" w:space="0" w:color="auto"/>
        <w:bottom w:val="none" w:sz="0" w:space="0" w:color="auto"/>
        <w:right w:val="none" w:sz="0" w:space="0" w:color="auto"/>
      </w:divBdr>
    </w:div>
    <w:div w:id="236595978">
      <w:bodyDiv w:val="1"/>
      <w:marLeft w:val="0"/>
      <w:marRight w:val="0"/>
      <w:marTop w:val="0"/>
      <w:marBottom w:val="0"/>
      <w:divBdr>
        <w:top w:val="none" w:sz="0" w:space="0" w:color="auto"/>
        <w:left w:val="none" w:sz="0" w:space="0" w:color="auto"/>
        <w:bottom w:val="none" w:sz="0" w:space="0" w:color="auto"/>
        <w:right w:val="none" w:sz="0" w:space="0" w:color="auto"/>
      </w:divBdr>
    </w:div>
    <w:div w:id="252396167">
      <w:bodyDiv w:val="1"/>
      <w:marLeft w:val="0"/>
      <w:marRight w:val="0"/>
      <w:marTop w:val="0"/>
      <w:marBottom w:val="0"/>
      <w:divBdr>
        <w:top w:val="none" w:sz="0" w:space="0" w:color="auto"/>
        <w:left w:val="none" w:sz="0" w:space="0" w:color="auto"/>
        <w:bottom w:val="none" w:sz="0" w:space="0" w:color="auto"/>
        <w:right w:val="none" w:sz="0" w:space="0" w:color="auto"/>
      </w:divBdr>
    </w:div>
    <w:div w:id="276064945">
      <w:bodyDiv w:val="1"/>
      <w:marLeft w:val="0"/>
      <w:marRight w:val="0"/>
      <w:marTop w:val="0"/>
      <w:marBottom w:val="0"/>
      <w:divBdr>
        <w:top w:val="none" w:sz="0" w:space="0" w:color="auto"/>
        <w:left w:val="none" w:sz="0" w:space="0" w:color="auto"/>
        <w:bottom w:val="none" w:sz="0" w:space="0" w:color="auto"/>
        <w:right w:val="none" w:sz="0" w:space="0" w:color="auto"/>
      </w:divBdr>
      <w:divsChild>
        <w:div w:id="923297425">
          <w:marLeft w:val="1080"/>
          <w:marRight w:val="0"/>
          <w:marTop w:val="0"/>
          <w:marBottom w:val="0"/>
          <w:divBdr>
            <w:top w:val="none" w:sz="0" w:space="0" w:color="auto"/>
            <w:left w:val="none" w:sz="0" w:space="0" w:color="auto"/>
            <w:bottom w:val="none" w:sz="0" w:space="0" w:color="auto"/>
            <w:right w:val="none" w:sz="0" w:space="0" w:color="auto"/>
          </w:divBdr>
        </w:div>
        <w:div w:id="984547731">
          <w:marLeft w:val="403"/>
          <w:marRight w:val="0"/>
          <w:marTop w:val="0"/>
          <w:marBottom w:val="0"/>
          <w:divBdr>
            <w:top w:val="none" w:sz="0" w:space="0" w:color="auto"/>
            <w:left w:val="none" w:sz="0" w:space="0" w:color="auto"/>
            <w:bottom w:val="none" w:sz="0" w:space="0" w:color="auto"/>
            <w:right w:val="none" w:sz="0" w:space="0" w:color="auto"/>
          </w:divBdr>
        </w:div>
        <w:div w:id="1665670170">
          <w:marLeft w:val="1080"/>
          <w:marRight w:val="0"/>
          <w:marTop w:val="0"/>
          <w:marBottom w:val="0"/>
          <w:divBdr>
            <w:top w:val="none" w:sz="0" w:space="0" w:color="auto"/>
            <w:left w:val="none" w:sz="0" w:space="0" w:color="auto"/>
            <w:bottom w:val="none" w:sz="0" w:space="0" w:color="auto"/>
            <w:right w:val="none" w:sz="0" w:space="0" w:color="auto"/>
          </w:divBdr>
        </w:div>
      </w:divsChild>
    </w:div>
    <w:div w:id="325132283">
      <w:bodyDiv w:val="1"/>
      <w:marLeft w:val="0"/>
      <w:marRight w:val="0"/>
      <w:marTop w:val="0"/>
      <w:marBottom w:val="0"/>
      <w:divBdr>
        <w:top w:val="none" w:sz="0" w:space="0" w:color="auto"/>
        <w:left w:val="none" w:sz="0" w:space="0" w:color="auto"/>
        <w:bottom w:val="none" w:sz="0" w:space="0" w:color="auto"/>
        <w:right w:val="none" w:sz="0" w:space="0" w:color="auto"/>
      </w:divBdr>
    </w:div>
    <w:div w:id="381179112">
      <w:bodyDiv w:val="1"/>
      <w:marLeft w:val="0"/>
      <w:marRight w:val="0"/>
      <w:marTop w:val="0"/>
      <w:marBottom w:val="0"/>
      <w:divBdr>
        <w:top w:val="none" w:sz="0" w:space="0" w:color="auto"/>
        <w:left w:val="none" w:sz="0" w:space="0" w:color="auto"/>
        <w:bottom w:val="none" w:sz="0" w:space="0" w:color="auto"/>
        <w:right w:val="none" w:sz="0" w:space="0" w:color="auto"/>
      </w:divBdr>
    </w:div>
    <w:div w:id="434718269">
      <w:bodyDiv w:val="1"/>
      <w:marLeft w:val="0"/>
      <w:marRight w:val="0"/>
      <w:marTop w:val="0"/>
      <w:marBottom w:val="0"/>
      <w:divBdr>
        <w:top w:val="none" w:sz="0" w:space="0" w:color="auto"/>
        <w:left w:val="none" w:sz="0" w:space="0" w:color="auto"/>
        <w:bottom w:val="none" w:sz="0" w:space="0" w:color="auto"/>
        <w:right w:val="none" w:sz="0" w:space="0" w:color="auto"/>
      </w:divBdr>
    </w:div>
    <w:div w:id="440343723">
      <w:bodyDiv w:val="1"/>
      <w:marLeft w:val="0"/>
      <w:marRight w:val="0"/>
      <w:marTop w:val="0"/>
      <w:marBottom w:val="0"/>
      <w:divBdr>
        <w:top w:val="none" w:sz="0" w:space="0" w:color="auto"/>
        <w:left w:val="none" w:sz="0" w:space="0" w:color="auto"/>
        <w:bottom w:val="none" w:sz="0" w:space="0" w:color="auto"/>
        <w:right w:val="none" w:sz="0" w:space="0" w:color="auto"/>
      </w:divBdr>
    </w:div>
    <w:div w:id="449979210">
      <w:bodyDiv w:val="1"/>
      <w:marLeft w:val="0"/>
      <w:marRight w:val="0"/>
      <w:marTop w:val="0"/>
      <w:marBottom w:val="0"/>
      <w:divBdr>
        <w:top w:val="none" w:sz="0" w:space="0" w:color="auto"/>
        <w:left w:val="none" w:sz="0" w:space="0" w:color="auto"/>
        <w:bottom w:val="none" w:sz="0" w:space="0" w:color="auto"/>
        <w:right w:val="none" w:sz="0" w:space="0" w:color="auto"/>
      </w:divBdr>
    </w:div>
    <w:div w:id="464394503">
      <w:bodyDiv w:val="1"/>
      <w:marLeft w:val="0"/>
      <w:marRight w:val="0"/>
      <w:marTop w:val="0"/>
      <w:marBottom w:val="0"/>
      <w:divBdr>
        <w:top w:val="none" w:sz="0" w:space="0" w:color="auto"/>
        <w:left w:val="none" w:sz="0" w:space="0" w:color="auto"/>
        <w:bottom w:val="none" w:sz="0" w:space="0" w:color="auto"/>
        <w:right w:val="none" w:sz="0" w:space="0" w:color="auto"/>
      </w:divBdr>
    </w:div>
    <w:div w:id="482699951">
      <w:bodyDiv w:val="1"/>
      <w:marLeft w:val="0"/>
      <w:marRight w:val="0"/>
      <w:marTop w:val="0"/>
      <w:marBottom w:val="0"/>
      <w:divBdr>
        <w:top w:val="none" w:sz="0" w:space="0" w:color="auto"/>
        <w:left w:val="none" w:sz="0" w:space="0" w:color="auto"/>
        <w:bottom w:val="none" w:sz="0" w:space="0" w:color="auto"/>
        <w:right w:val="none" w:sz="0" w:space="0" w:color="auto"/>
      </w:divBdr>
    </w:div>
    <w:div w:id="672071746">
      <w:bodyDiv w:val="1"/>
      <w:marLeft w:val="0"/>
      <w:marRight w:val="0"/>
      <w:marTop w:val="0"/>
      <w:marBottom w:val="0"/>
      <w:divBdr>
        <w:top w:val="none" w:sz="0" w:space="0" w:color="auto"/>
        <w:left w:val="none" w:sz="0" w:space="0" w:color="auto"/>
        <w:bottom w:val="none" w:sz="0" w:space="0" w:color="auto"/>
        <w:right w:val="none" w:sz="0" w:space="0" w:color="auto"/>
      </w:divBdr>
    </w:div>
    <w:div w:id="794756157">
      <w:bodyDiv w:val="1"/>
      <w:marLeft w:val="0"/>
      <w:marRight w:val="0"/>
      <w:marTop w:val="0"/>
      <w:marBottom w:val="0"/>
      <w:divBdr>
        <w:top w:val="none" w:sz="0" w:space="0" w:color="auto"/>
        <w:left w:val="none" w:sz="0" w:space="0" w:color="auto"/>
        <w:bottom w:val="none" w:sz="0" w:space="0" w:color="auto"/>
        <w:right w:val="none" w:sz="0" w:space="0" w:color="auto"/>
      </w:divBdr>
    </w:div>
    <w:div w:id="866063604">
      <w:bodyDiv w:val="1"/>
      <w:marLeft w:val="0"/>
      <w:marRight w:val="0"/>
      <w:marTop w:val="0"/>
      <w:marBottom w:val="0"/>
      <w:divBdr>
        <w:top w:val="none" w:sz="0" w:space="0" w:color="auto"/>
        <w:left w:val="none" w:sz="0" w:space="0" w:color="auto"/>
        <w:bottom w:val="none" w:sz="0" w:space="0" w:color="auto"/>
        <w:right w:val="none" w:sz="0" w:space="0" w:color="auto"/>
      </w:divBdr>
    </w:div>
    <w:div w:id="867181686">
      <w:bodyDiv w:val="1"/>
      <w:marLeft w:val="0"/>
      <w:marRight w:val="0"/>
      <w:marTop w:val="0"/>
      <w:marBottom w:val="0"/>
      <w:divBdr>
        <w:top w:val="none" w:sz="0" w:space="0" w:color="auto"/>
        <w:left w:val="none" w:sz="0" w:space="0" w:color="auto"/>
        <w:bottom w:val="none" w:sz="0" w:space="0" w:color="auto"/>
        <w:right w:val="none" w:sz="0" w:space="0" w:color="auto"/>
      </w:divBdr>
    </w:div>
    <w:div w:id="1011908251">
      <w:bodyDiv w:val="1"/>
      <w:marLeft w:val="0"/>
      <w:marRight w:val="0"/>
      <w:marTop w:val="0"/>
      <w:marBottom w:val="0"/>
      <w:divBdr>
        <w:top w:val="none" w:sz="0" w:space="0" w:color="auto"/>
        <w:left w:val="none" w:sz="0" w:space="0" w:color="auto"/>
        <w:bottom w:val="none" w:sz="0" w:space="0" w:color="auto"/>
        <w:right w:val="none" w:sz="0" w:space="0" w:color="auto"/>
      </w:divBdr>
    </w:div>
    <w:div w:id="1022560145">
      <w:bodyDiv w:val="1"/>
      <w:marLeft w:val="0"/>
      <w:marRight w:val="0"/>
      <w:marTop w:val="0"/>
      <w:marBottom w:val="0"/>
      <w:divBdr>
        <w:top w:val="none" w:sz="0" w:space="0" w:color="auto"/>
        <w:left w:val="none" w:sz="0" w:space="0" w:color="auto"/>
        <w:bottom w:val="none" w:sz="0" w:space="0" w:color="auto"/>
        <w:right w:val="none" w:sz="0" w:space="0" w:color="auto"/>
      </w:divBdr>
    </w:div>
    <w:div w:id="1075200393">
      <w:bodyDiv w:val="1"/>
      <w:marLeft w:val="0"/>
      <w:marRight w:val="0"/>
      <w:marTop w:val="0"/>
      <w:marBottom w:val="0"/>
      <w:divBdr>
        <w:top w:val="none" w:sz="0" w:space="0" w:color="auto"/>
        <w:left w:val="none" w:sz="0" w:space="0" w:color="auto"/>
        <w:bottom w:val="none" w:sz="0" w:space="0" w:color="auto"/>
        <w:right w:val="none" w:sz="0" w:space="0" w:color="auto"/>
      </w:divBdr>
    </w:div>
    <w:div w:id="1109932844">
      <w:bodyDiv w:val="1"/>
      <w:marLeft w:val="0"/>
      <w:marRight w:val="0"/>
      <w:marTop w:val="0"/>
      <w:marBottom w:val="0"/>
      <w:divBdr>
        <w:top w:val="none" w:sz="0" w:space="0" w:color="auto"/>
        <w:left w:val="none" w:sz="0" w:space="0" w:color="auto"/>
        <w:bottom w:val="none" w:sz="0" w:space="0" w:color="auto"/>
        <w:right w:val="none" w:sz="0" w:space="0" w:color="auto"/>
      </w:divBdr>
    </w:div>
    <w:div w:id="1110707359">
      <w:bodyDiv w:val="1"/>
      <w:marLeft w:val="0"/>
      <w:marRight w:val="0"/>
      <w:marTop w:val="0"/>
      <w:marBottom w:val="0"/>
      <w:divBdr>
        <w:top w:val="none" w:sz="0" w:space="0" w:color="auto"/>
        <w:left w:val="none" w:sz="0" w:space="0" w:color="auto"/>
        <w:bottom w:val="none" w:sz="0" w:space="0" w:color="auto"/>
        <w:right w:val="none" w:sz="0" w:space="0" w:color="auto"/>
      </w:divBdr>
    </w:div>
    <w:div w:id="1153791020">
      <w:bodyDiv w:val="1"/>
      <w:marLeft w:val="0"/>
      <w:marRight w:val="0"/>
      <w:marTop w:val="0"/>
      <w:marBottom w:val="0"/>
      <w:divBdr>
        <w:top w:val="none" w:sz="0" w:space="0" w:color="auto"/>
        <w:left w:val="none" w:sz="0" w:space="0" w:color="auto"/>
        <w:bottom w:val="none" w:sz="0" w:space="0" w:color="auto"/>
        <w:right w:val="none" w:sz="0" w:space="0" w:color="auto"/>
      </w:divBdr>
      <w:divsChild>
        <w:div w:id="493952777">
          <w:marLeft w:val="1080"/>
          <w:marRight w:val="0"/>
          <w:marTop w:val="0"/>
          <w:marBottom w:val="0"/>
          <w:divBdr>
            <w:top w:val="none" w:sz="0" w:space="0" w:color="auto"/>
            <w:left w:val="none" w:sz="0" w:space="0" w:color="auto"/>
            <w:bottom w:val="none" w:sz="0" w:space="0" w:color="auto"/>
            <w:right w:val="none" w:sz="0" w:space="0" w:color="auto"/>
          </w:divBdr>
        </w:div>
        <w:div w:id="758217666">
          <w:marLeft w:val="403"/>
          <w:marRight w:val="0"/>
          <w:marTop w:val="0"/>
          <w:marBottom w:val="0"/>
          <w:divBdr>
            <w:top w:val="none" w:sz="0" w:space="0" w:color="auto"/>
            <w:left w:val="none" w:sz="0" w:space="0" w:color="auto"/>
            <w:bottom w:val="none" w:sz="0" w:space="0" w:color="auto"/>
            <w:right w:val="none" w:sz="0" w:space="0" w:color="auto"/>
          </w:divBdr>
        </w:div>
        <w:div w:id="1128428454">
          <w:marLeft w:val="403"/>
          <w:marRight w:val="0"/>
          <w:marTop w:val="0"/>
          <w:marBottom w:val="0"/>
          <w:divBdr>
            <w:top w:val="none" w:sz="0" w:space="0" w:color="auto"/>
            <w:left w:val="none" w:sz="0" w:space="0" w:color="auto"/>
            <w:bottom w:val="none" w:sz="0" w:space="0" w:color="auto"/>
            <w:right w:val="none" w:sz="0" w:space="0" w:color="auto"/>
          </w:divBdr>
        </w:div>
        <w:div w:id="1953901613">
          <w:marLeft w:val="1080"/>
          <w:marRight w:val="0"/>
          <w:marTop w:val="0"/>
          <w:marBottom w:val="0"/>
          <w:divBdr>
            <w:top w:val="none" w:sz="0" w:space="0" w:color="auto"/>
            <w:left w:val="none" w:sz="0" w:space="0" w:color="auto"/>
            <w:bottom w:val="none" w:sz="0" w:space="0" w:color="auto"/>
            <w:right w:val="none" w:sz="0" w:space="0" w:color="auto"/>
          </w:divBdr>
        </w:div>
      </w:divsChild>
    </w:div>
    <w:div w:id="1180200626">
      <w:bodyDiv w:val="1"/>
      <w:marLeft w:val="0"/>
      <w:marRight w:val="0"/>
      <w:marTop w:val="0"/>
      <w:marBottom w:val="0"/>
      <w:divBdr>
        <w:top w:val="none" w:sz="0" w:space="0" w:color="auto"/>
        <w:left w:val="none" w:sz="0" w:space="0" w:color="auto"/>
        <w:bottom w:val="none" w:sz="0" w:space="0" w:color="auto"/>
        <w:right w:val="none" w:sz="0" w:space="0" w:color="auto"/>
      </w:divBdr>
    </w:div>
    <w:div w:id="1198195985">
      <w:bodyDiv w:val="1"/>
      <w:marLeft w:val="0"/>
      <w:marRight w:val="0"/>
      <w:marTop w:val="0"/>
      <w:marBottom w:val="0"/>
      <w:divBdr>
        <w:top w:val="none" w:sz="0" w:space="0" w:color="auto"/>
        <w:left w:val="none" w:sz="0" w:space="0" w:color="auto"/>
        <w:bottom w:val="none" w:sz="0" w:space="0" w:color="auto"/>
        <w:right w:val="none" w:sz="0" w:space="0" w:color="auto"/>
      </w:divBdr>
    </w:div>
    <w:div w:id="1363556589">
      <w:bodyDiv w:val="1"/>
      <w:marLeft w:val="0"/>
      <w:marRight w:val="0"/>
      <w:marTop w:val="0"/>
      <w:marBottom w:val="0"/>
      <w:divBdr>
        <w:top w:val="none" w:sz="0" w:space="0" w:color="auto"/>
        <w:left w:val="none" w:sz="0" w:space="0" w:color="auto"/>
        <w:bottom w:val="none" w:sz="0" w:space="0" w:color="auto"/>
        <w:right w:val="none" w:sz="0" w:space="0" w:color="auto"/>
      </w:divBdr>
    </w:div>
    <w:div w:id="1436561578">
      <w:bodyDiv w:val="1"/>
      <w:marLeft w:val="0"/>
      <w:marRight w:val="0"/>
      <w:marTop w:val="0"/>
      <w:marBottom w:val="0"/>
      <w:divBdr>
        <w:top w:val="none" w:sz="0" w:space="0" w:color="auto"/>
        <w:left w:val="none" w:sz="0" w:space="0" w:color="auto"/>
        <w:bottom w:val="none" w:sz="0" w:space="0" w:color="auto"/>
        <w:right w:val="none" w:sz="0" w:space="0" w:color="auto"/>
      </w:divBdr>
    </w:div>
    <w:div w:id="1451048130">
      <w:bodyDiv w:val="1"/>
      <w:marLeft w:val="0"/>
      <w:marRight w:val="0"/>
      <w:marTop w:val="0"/>
      <w:marBottom w:val="0"/>
      <w:divBdr>
        <w:top w:val="none" w:sz="0" w:space="0" w:color="auto"/>
        <w:left w:val="none" w:sz="0" w:space="0" w:color="auto"/>
        <w:bottom w:val="none" w:sz="0" w:space="0" w:color="auto"/>
        <w:right w:val="none" w:sz="0" w:space="0" w:color="auto"/>
      </w:divBdr>
    </w:div>
    <w:div w:id="1456293407">
      <w:bodyDiv w:val="1"/>
      <w:marLeft w:val="0"/>
      <w:marRight w:val="0"/>
      <w:marTop w:val="0"/>
      <w:marBottom w:val="0"/>
      <w:divBdr>
        <w:top w:val="none" w:sz="0" w:space="0" w:color="auto"/>
        <w:left w:val="none" w:sz="0" w:space="0" w:color="auto"/>
        <w:bottom w:val="none" w:sz="0" w:space="0" w:color="auto"/>
        <w:right w:val="none" w:sz="0" w:space="0" w:color="auto"/>
      </w:divBdr>
    </w:div>
    <w:div w:id="1552184050">
      <w:bodyDiv w:val="1"/>
      <w:marLeft w:val="0"/>
      <w:marRight w:val="0"/>
      <w:marTop w:val="0"/>
      <w:marBottom w:val="0"/>
      <w:divBdr>
        <w:top w:val="none" w:sz="0" w:space="0" w:color="auto"/>
        <w:left w:val="none" w:sz="0" w:space="0" w:color="auto"/>
        <w:bottom w:val="none" w:sz="0" w:space="0" w:color="auto"/>
        <w:right w:val="none" w:sz="0" w:space="0" w:color="auto"/>
      </w:divBdr>
    </w:div>
    <w:div w:id="1571964802">
      <w:bodyDiv w:val="1"/>
      <w:marLeft w:val="0"/>
      <w:marRight w:val="0"/>
      <w:marTop w:val="0"/>
      <w:marBottom w:val="0"/>
      <w:divBdr>
        <w:top w:val="none" w:sz="0" w:space="0" w:color="auto"/>
        <w:left w:val="none" w:sz="0" w:space="0" w:color="auto"/>
        <w:bottom w:val="none" w:sz="0" w:space="0" w:color="auto"/>
        <w:right w:val="none" w:sz="0" w:space="0" w:color="auto"/>
      </w:divBdr>
    </w:div>
    <w:div w:id="1575621282">
      <w:bodyDiv w:val="1"/>
      <w:marLeft w:val="0"/>
      <w:marRight w:val="0"/>
      <w:marTop w:val="0"/>
      <w:marBottom w:val="0"/>
      <w:divBdr>
        <w:top w:val="none" w:sz="0" w:space="0" w:color="auto"/>
        <w:left w:val="none" w:sz="0" w:space="0" w:color="auto"/>
        <w:bottom w:val="none" w:sz="0" w:space="0" w:color="auto"/>
        <w:right w:val="none" w:sz="0" w:space="0" w:color="auto"/>
      </w:divBdr>
    </w:div>
    <w:div w:id="1638415096">
      <w:bodyDiv w:val="1"/>
      <w:marLeft w:val="0"/>
      <w:marRight w:val="0"/>
      <w:marTop w:val="0"/>
      <w:marBottom w:val="0"/>
      <w:divBdr>
        <w:top w:val="none" w:sz="0" w:space="0" w:color="auto"/>
        <w:left w:val="none" w:sz="0" w:space="0" w:color="auto"/>
        <w:bottom w:val="none" w:sz="0" w:space="0" w:color="auto"/>
        <w:right w:val="none" w:sz="0" w:space="0" w:color="auto"/>
      </w:divBdr>
    </w:div>
    <w:div w:id="1650474865">
      <w:bodyDiv w:val="1"/>
      <w:marLeft w:val="0"/>
      <w:marRight w:val="0"/>
      <w:marTop w:val="0"/>
      <w:marBottom w:val="0"/>
      <w:divBdr>
        <w:top w:val="none" w:sz="0" w:space="0" w:color="auto"/>
        <w:left w:val="none" w:sz="0" w:space="0" w:color="auto"/>
        <w:bottom w:val="none" w:sz="0" w:space="0" w:color="auto"/>
        <w:right w:val="none" w:sz="0" w:space="0" w:color="auto"/>
      </w:divBdr>
      <w:divsChild>
        <w:div w:id="9112363">
          <w:marLeft w:val="1166"/>
          <w:marRight w:val="0"/>
          <w:marTop w:val="0"/>
          <w:marBottom w:val="0"/>
          <w:divBdr>
            <w:top w:val="none" w:sz="0" w:space="0" w:color="auto"/>
            <w:left w:val="none" w:sz="0" w:space="0" w:color="auto"/>
            <w:bottom w:val="none" w:sz="0" w:space="0" w:color="auto"/>
            <w:right w:val="none" w:sz="0" w:space="0" w:color="auto"/>
          </w:divBdr>
        </w:div>
        <w:div w:id="24791560">
          <w:marLeft w:val="1166"/>
          <w:marRight w:val="0"/>
          <w:marTop w:val="0"/>
          <w:marBottom w:val="0"/>
          <w:divBdr>
            <w:top w:val="none" w:sz="0" w:space="0" w:color="auto"/>
            <w:left w:val="none" w:sz="0" w:space="0" w:color="auto"/>
            <w:bottom w:val="none" w:sz="0" w:space="0" w:color="auto"/>
            <w:right w:val="none" w:sz="0" w:space="0" w:color="auto"/>
          </w:divBdr>
        </w:div>
        <w:div w:id="88426179">
          <w:marLeft w:val="547"/>
          <w:marRight w:val="0"/>
          <w:marTop w:val="0"/>
          <w:marBottom w:val="0"/>
          <w:divBdr>
            <w:top w:val="none" w:sz="0" w:space="0" w:color="auto"/>
            <w:left w:val="none" w:sz="0" w:space="0" w:color="auto"/>
            <w:bottom w:val="none" w:sz="0" w:space="0" w:color="auto"/>
            <w:right w:val="none" w:sz="0" w:space="0" w:color="auto"/>
          </w:divBdr>
        </w:div>
        <w:div w:id="147401208">
          <w:marLeft w:val="547"/>
          <w:marRight w:val="0"/>
          <w:marTop w:val="0"/>
          <w:marBottom w:val="0"/>
          <w:divBdr>
            <w:top w:val="none" w:sz="0" w:space="0" w:color="auto"/>
            <w:left w:val="none" w:sz="0" w:space="0" w:color="auto"/>
            <w:bottom w:val="none" w:sz="0" w:space="0" w:color="auto"/>
            <w:right w:val="none" w:sz="0" w:space="0" w:color="auto"/>
          </w:divBdr>
        </w:div>
        <w:div w:id="159973403">
          <w:marLeft w:val="547"/>
          <w:marRight w:val="0"/>
          <w:marTop w:val="0"/>
          <w:marBottom w:val="0"/>
          <w:divBdr>
            <w:top w:val="none" w:sz="0" w:space="0" w:color="auto"/>
            <w:left w:val="none" w:sz="0" w:space="0" w:color="auto"/>
            <w:bottom w:val="none" w:sz="0" w:space="0" w:color="auto"/>
            <w:right w:val="none" w:sz="0" w:space="0" w:color="auto"/>
          </w:divBdr>
        </w:div>
        <w:div w:id="294801168">
          <w:marLeft w:val="547"/>
          <w:marRight w:val="0"/>
          <w:marTop w:val="0"/>
          <w:marBottom w:val="0"/>
          <w:divBdr>
            <w:top w:val="none" w:sz="0" w:space="0" w:color="auto"/>
            <w:left w:val="none" w:sz="0" w:space="0" w:color="auto"/>
            <w:bottom w:val="none" w:sz="0" w:space="0" w:color="auto"/>
            <w:right w:val="none" w:sz="0" w:space="0" w:color="auto"/>
          </w:divBdr>
        </w:div>
        <w:div w:id="584455374">
          <w:marLeft w:val="547"/>
          <w:marRight w:val="0"/>
          <w:marTop w:val="0"/>
          <w:marBottom w:val="0"/>
          <w:divBdr>
            <w:top w:val="none" w:sz="0" w:space="0" w:color="auto"/>
            <w:left w:val="none" w:sz="0" w:space="0" w:color="auto"/>
            <w:bottom w:val="none" w:sz="0" w:space="0" w:color="auto"/>
            <w:right w:val="none" w:sz="0" w:space="0" w:color="auto"/>
          </w:divBdr>
        </w:div>
        <w:div w:id="680358706">
          <w:marLeft w:val="547"/>
          <w:marRight w:val="0"/>
          <w:marTop w:val="0"/>
          <w:marBottom w:val="0"/>
          <w:divBdr>
            <w:top w:val="none" w:sz="0" w:space="0" w:color="auto"/>
            <w:left w:val="none" w:sz="0" w:space="0" w:color="auto"/>
            <w:bottom w:val="none" w:sz="0" w:space="0" w:color="auto"/>
            <w:right w:val="none" w:sz="0" w:space="0" w:color="auto"/>
          </w:divBdr>
        </w:div>
        <w:div w:id="874079826">
          <w:marLeft w:val="547"/>
          <w:marRight w:val="0"/>
          <w:marTop w:val="0"/>
          <w:marBottom w:val="0"/>
          <w:divBdr>
            <w:top w:val="none" w:sz="0" w:space="0" w:color="auto"/>
            <w:left w:val="none" w:sz="0" w:space="0" w:color="auto"/>
            <w:bottom w:val="none" w:sz="0" w:space="0" w:color="auto"/>
            <w:right w:val="none" w:sz="0" w:space="0" w:color="auto"/>
          </w:divBdr>
        </w:div>
        <w:div w:id="1042023252">
          <w:marLeft w:val="1166"/>
          <w:marRight w:val="0"/>
          <w:marTop w:val="0"/>
          <w:marBottom w:val="0"/>
          <w:divBdr>
            <w:top w:val="none" w:sz="0" w:space="0" w:color="auto"/>
            <w:left w:val="none" w:sz="0" w:space="0" w:color="auto"/>
            <w:bottom w:val="none" w:sz="0" w:space="0" w:color="auto"/>
            <w:right w:val="none" w:sz="0" w:space="0" w:color="auto"/>
          </w:divBdr>
        </w:div>
        <w:div w:id="1096290402">
          <w:marLeft w:val="547"/>
          <w:marRight w:val="0"/>
          <w:marTop w:val="0"/>
          <w:marBottom w:val="0"/>
          <w:divBdr>
            <w:top w:val="none" w:sz="0" w:space="0" w:color="auto"/>
            <w:left w:val="none" w:sz="0" w:space="0" w:color="auto"/>
            <w:bottom w:val="none" w:sz="0" w:space="0" w:color="auto"/>
            <w:right w:val="none" w:sz="0" w:space="0" w:color="auto"/>
          </w:divBdr>
        </w:div>
        <w:div w:id="1105006426">
          <w:marLeft w:val="547"/>
          <w:marRight w:val="0"/>
          <w:marTop w:val="0"/>
          <w:marBottom w:val="0"/>
          <w:divBdr>
            <w:top w:val="none" w:sz="0" w:space="0" w:color="auto"/>
            <w:left w:val="none" w:sz="0" w:space="0" w:color="auto"/>
            <w:bottom w:val="none" w:sz="0" w:space="0" w:color="auto"/>
            <w:right w:val="none" w:sz="0" w:space="0" w:color="auto"/>
          </w:divBdr>
        </w:div>
        <w:div w:id="1234969664">
          <w:marLeft w:val="547"/>
          <w:marRight w:val="0"/>
          <w:marTop w:val="0"/>
          <w:marBottom w:val="0"/>
          <w:divBdr>
            <w:top w:val="none" w:sz="0" w:space="0" w:color="auto"/>
            <w:left w:val="none" w:sz="0" w:space="0" w:color="auto"/>
            <w:bottom w:val="none" w:sz="0" w:space="0" w:color="auto"/>
            <w:right w:val="none" w:sz="0" w:space="0" w:color="auto"/>
          </w:divBdr>
        </w:div>
        <w:div w:id="1353800839">
          <w:marLeft w:val="547"/>
          <w:marRight w:val="0"/>
          <w:marTop w:val="0"/>
          <w:marBottom w:val="0"/>
          <w:divBdr>
            <w:top w:val="none" w:sz="0" w:space="0" w:color="auto"/>
            <w:left w:val="none" w:sz="0" w:space="0" w:color="auto"/>
            <w:bottom w:val="none" w:sz="0" w:space="0" w:color="auto"/>
            <w:right w:val="none" w:sz="0" w:space="0" w:color="auto"/>
          </w:divBdr>
        </w:div>
        <w:div w:id="1378043376">
          <w:marLeft w:val="547"/>
          <w:marRight w:val="0"/>
          <w:marTop w:val="0"/>
          <w:marBottom w:val="0"/>
          <w:divBdr>
            <w:top w:val="none" w:sz="0" w:space="0" w:color="auto"/>
            <w:left w:val="none" w:sz="0" w:space="0" w:color="auto"/>
            <w:bottom w:val="none" w:sz="0" w:space="0" w:color="auto"/>
            <w:right w:val="none" w:sz="0" w:space="0" w:color="auto"/>
          </w:divBdr>
        </w:div>
        <w:div w:id="1488013488">
          <w:marLeft w:val="547"/>
          <w:marRight w:val="0"/>
          <w:marTop w:val="0"/>
          <w:marBottom w:val="0"/>
          <w:divBdr>
            <w:top w:val="none" w:sz="0" w:space="0" w:color="auto"/>
            <w:left w:val="none" w:sz="0" w:space="0" w:color="auto"/>
            <w:bottom w:val="none" w:sz="0" w:space="0" w:color="auto"/>
            <w:right w:val="none" w:sz="0" w:space="0" w:color="auto"/>
          </w:divBdr>
        </w:div>
        <w:div w:id="1550536219">
          <w:marLeft w:val="547"/>
          <w:marRight w:val="0"/>
          <w:marTop w:val="0"/>
          <w:marBottom w:val="0"/>
          <w:divBdr>
            <w:top w:val="none" w:sz="0" w:space="0" w:color="auto"/>
            <w:left w:val="none" w:sz="0" w:space="0" w:color="auto"/>
            <w:bottom w:val="none" w:sz="0" w:space="0" w:color="auto"/>
            <w:right w:val="none" w:sz="0" w:space="0" w:color="auto"/>
          </w:divBdr>
        </w:div>
        <w:div w:id="1564681764">
          <w:marLeft w:val="547"/>
          <w:marRight w:val="0"/>
          <w:marTop w:val="0"/>
          <w:marBottom w:val="0"/>
          <w:divBdr>
            <w:top w:val="none" w:sz="0" w:space="0" w:color="auto"/>
            <w:left w:val="none" w:sz="0" w:space="0" w:color="auto"/>
            <w:bottom w:val="none" w:sz="0" w:space="0" w:color="auto"/>
            <w:right w:val="none" w:sz="0" w:space="0" w:color="auto"/>
          </w:divBdr>
        </w:div>
        <w:div w:id="1751344356">
          <w:marLeft w:val="547"/>
          <w:marRight w:val="0"/>
          <w:marTop w:val="0"/>
          <w:marBottom w:val="0"/>
          <w:divBdr>
            <w:top w:val="none" w:sz="0" w:space="0" w:color="auto"/>
            <w:left w:val="none" w:sz="0" w:space="0" w:color="auto"/>
            <w:bottom w:val="none" w:sz="0" w:space="0" w:color="auto"/>
            <w:right w:val="none" w:sz="0" w:space="0" w:color="auto"/>
          </w:divBdr>
        </w:div>
        <w:div w:id="1967813906">
          <w:marLeft w:val="547"/>
          <w:marRight w:val="0"/>
          <w:marTop w:val="0"/>
          <w:marBottom w:val="0"/>
          <w:divBdr>
            <w:top w:val="none" w:sz="0" w:space="0" w:color="auto"/>
            <w:left w:val="none" w:sz="0" w:space="0" w:color="auto"/>
            <w:bottom w:val="none" w:sz="0" w:space="0" w:color="auto"/>
            <w:right w:val="none" w:sz="0" w:space="0" w:color="auto"/>
          </w:divBdr>
        </w:div>
      </w:divsChild>
    </w:div>
    <w:div w:id="1708024329">
      <w:bodyDiv w:val="1"/>
      <w:marLeft w:val="0"/>
      <w:marRight w:val="0"/>
      <w:marTop w:val="0"/>
      <w:marBottom w:val="0"/>
      <w:divBdr>
        <w:top w:val="none" w:sz="0" w:space="0" w:color="auto"/>
        <w:left w:val="none" w:sz="0" w:space="0" w:color="auto"/>
        <w:bottom w:val="none" w:sz="0" w:space="0" w:color="auto"/>
        <w:right w:val="none" w:sz="0" w:space="0" w:color="auto"/>
      </w:divBdr>
    </w:div>
    <w:div w:id="1739285975">
      <w:bodyDiv w:val="1"/>
      <w:marLeft w:val="0"/>
      <w:marRight w:val="0"/>
      <w:marTop w:val="0"/>
      <w:marBottom w:val="0"/>
      <w:divBdr>
        <w:top w:val="none" w:sz="0" w:space="0" w:color="auto"/>
        <w:left w:val="none" w:sz="0" w:space="0" w:color="auto"/>
        <w:bottom w:val="none" w:sz="0" w:space="0" w:color="auto"/>
        <w:right w:val="none" w:sz="0" w:space="0" w:color="auto"/>
      </w:divBdr>
    </w:div>
    <w:div w:id="1793747725">
      <w:bodyDiv w:val="1"/>
      <w:marLeft w:val="0"/>
      <w:marRight w:val="0"/>
      <w:marTop w:val="0"/>
      <w:marBottom w:val="0"/>
      <w:divBdr>
        <w:top w:val="none" w:sz="0" w:space="0" w:color="auto"/>
        <w:left w:val="none" w:sz="0" w:space="0" w:color="auto"/>
        <w:bottom w:val="none" w:sz="0" w:space="0" w:color="auto"/>
        <w:right w:val="none" w:sz="0" w:space="0" w:color="auto"/>
      </w:divBdr>
    </w:div>
    <w:div w:id="1861628231">
      <w:bodyDiv w:val="1"/>
      <w:marLeft w:val="0"/>
      <w:marRight w:val="0"/>
      <w:marTop w:val="0"/>
      <w:marBottom w:val="0"/>
      <w:divBdr>
        <w:top w:val="none" w:sz="0" w:space="0" w:color="auto"/>
        <w:left w:val="none" w:sz="0" w:space="0" w:color="auto"/>
        <w:bottom w:val="none" w:sz="0" w:space="0" w:color="auto"/>
        <w:right w:val="none" w:sz="0" w:space="0" w:color="auto"/>
      </w:divBdr>
    </w:div>
    <w:div w:id="1890995995">
      <w:bodyDiv w:val="1"/>
      <w:marLeft w:val="0"/>
      <w:marRight w:val="0"/>
      <w:marTop w:val="0"/>
      <w:marBottom w:val="0"/>
      <w:divBdr>
        <w:top w:val="none" w:sz="0" w:space="0" w:color="auto"/>
        <w:left w:val="none" w:sz="0" w:space="0" w:color="auto"/>
        <w:bottom w:val="none" w:sz="0" w:space="0" w:color="auto"/>
        <w:right w:val="none" w:sz="0" w:space="0" w:color="auto"/>
      </w:divBdr>
    </w:div>
    <w:div w:id="1896307784">
      <w:bodyDiv w:val="1"/>
      <w:marLeft w:val="0"/>
      <w:marRight w:val="0"/>
      <w:marTop w:val="0"/>
      <w:marBottom w:val="0"/>
      <w:divBdr>
        <w:top w:val="none" w:sz="0" w:space="0" w:color="auto"/>
        <w:left w:val="none" w:sz="0" w:space="0" w:color="auto"/>
        <w:bottom w:val="none" w:sz="0" w:space="0" w:color="auto"/>
        <w:right w:val="none" w:sz="0" w:space="0" w:color="auto"/>
      </w:divBdr>
    </w:div>
    <w:div w:id="1950967522">
      <w:bodyDiv w:val="1"/>
      <w:marLeft w:val="0"/>
      <w:marRight w:val="0"/>
      <w:marTop w:val="0"/>
      <w:marBottom w:val="0"/>
      <w:divBdr>
        <w:top w:val="none" w:sz="0" w:space="0" w:color="auto"/>
        <w:left w:val="none" w:sz="0" w:space="0" w:color="auto"/>
        <w:bottom w:val="none" w:sz="0" w:space="0" w:color="auto"/>
        <w:right w:val="none" w:sz="0" w:space="0" w:color="auto"/>
      </w:divBdr>
    </w:div>
    <w:div w:id="2010788951">
      <w:bodyDiv w:val="1"/>
      <w:marLeft w:val="0"/>
      <w:marRight w:val="0"/>
      <w:marTop w:val="0"/>
      <w:marBottom w:val="0"/>
      <w:divBdr>
        <w:top w:val="none" w:sz="0" w:space="0" w:color="auto"/>
        <w:left w:val="none" w:sz="0" w:space="0" w:color="auto"/>
        <w:bottom w:val="none" w:sz="0" w:space="0" w:color="auto"/>
        <w:right w:val="none" w:sz="0" w:space="0" w:color="auto"/>
      </w:divBdr>
    </w:div>
    <w:div w:id="2030258222">
      <w:bodyDiv w:val="1"/>
      <w:marLeft w:val="0"/>
      <w:marRight w:val="0"/>
      <w:marTop w:val="0"/>
      <w:marBottom w:val="0"/>
      <w:divBdr>
        <w:top w:val="none" w:sz="0" w:space="0" w:color="auto"/>
        <w:left w:val="none" w:sz="0" w:space="0" w:color="auto"/>
        <w:bottom w:val="none" w:sz="0" w:space="0" w:color="auto"/>
        <w:right w:val="none" w:sz="0" w:space="0" w:color="auto"/>
      </w:divBdr>
    </w:div>
    <w:div w:id="2065640952">
      <w:bodyDiv w:val="1"/>
      <w:marLeft w:val="0"/>
      <w:marRight w:val="0"/>
      <w:marTop w:val="0"/>
      <w:marBottom w:val="0"/>
      <w:divBdr>
        <w:top w:val="none" w:sz="0" w:space="0" w:color="auto"/>
        <w:left w:val="none" w:sz="0" w:space="0" w:color="auto"/>
        <w:bottom w:val="none" w:sz="0" w:space="0" w:color="auto"/>
        <w:right w:val="none" w:sz="0" w:space="0" w:color="auto"/>
      </w:divBdr>
    </w:div>
    <w:div w:id="2084207989">
      <w:bodyDiv w:val="1"/>
      <w:marLeft w:val="0"/>
      <w:marRight w:val="0"/>
      <w:marTop w:val="0"/>
      <w:marBottom w:val="0"/>
      <w:divBdr>
        <w:top w:val="none" w:sz="0" w:space="0" w:color="auto"/>
        <w:left w:val="none" w:sz="0" w:space="0" w:color="auto"/>
        <w:bottom w:val="none" w:sz="0" w:space="0" w:color="auto"/>
        <w:right w:val="none" w:sz="0" w:space="0" w:color="auto"/>
      </w:divBdr>
    </w:div>
    <w:div w:id="2086218565">
      <w:bodyDiv w:val="1"/>
      <w:marLeft w:val="0"/>
      <w:marRight w:val="0"/>
      <w:marTop w:val="0"/>
      <w:marBottom w:val="0"/>
      <w:divBdr>
        <w:top w:val="none" w:sz="0" w:space="0" w:color="auto"/>
        <w:left w:val="none" w:sz="0" w:space="0" w:color="auto"/>
        <w:bottom w:val="none" w:sz="0" w:space="0" w:color="auto"/>
        <w:right w:val="none" w:sz="0" w:space="0" w:color="auto"/>
      </w:divBdr>
    </w:div>
    <w:div w:id="2103867435">
      <w:bodyDiv w:val="1"/>
      <w:marLeft w:val="0"/>
      <w:marRight w:val="0"/>
      <w:marTop w:val="0"/>
      <w:marBottom w:val="0"/>
      <w:divBdr>
        <w:top w:val="none" w:sz="0" w:space="0" w:color="auto"/>
        <w:left w:val="none" w:sz="0" w:space="0" w:color="auto"/>
        <w:bottom w:val="none" w:sz="0" w:space="0" w:color="auto"/>
        <w:right w:val="none" w:sz="0" w:space="0" w:color="auto"/>
      </w:divBdr>
    </w:div>
    <w:div w:id="2104300331">
      <w:bodyDiv w:val="1"/>
      <w:marLeft w:val="0"/>
      <w:marRight w:val="0"/>
      <w:marTop w:val="0"/>
      <w:marBottom w:val="0"/>
      <w:divBdr>
        <w:top w:val="none" w:sz="0" w:space="0" w:color="auto"/>
        <w:left w:val="none" w:sz="0" w:space="0" w:color="auto"/>
        <w:bottom w:val="none" w:sz="0" w:space="0" w:color="auto"/>
        <w:right w:val="none" w:sz="0" w:space="0" w:color="auto"/>
      </w:divBdr>
    </w:div>
    <w:div w:id="21363672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theme" Target="theme/theme1.xml"/><Relationship Id="rId10" Type="http://schemas.openxmlformats.org/officeDocument/2006/relationships/image" Target="media/image3.emf"/><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EE9CEC2-577B-48B5-BF8B-594AEB6523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1336</Words>
  <Characters>7620</Characters>
  <Application>Microsoft Office Word</Application>
  <DocSecurity>0</DocSecurity>
  <Lines>63</Lines>
  <Paragraphs>17</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8939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2017-08-17T01:05:00Z</dcterms:created>
  <dcterms:modified xsi:type="dcterms:W3CDTF">2017-08-17T01:05:00Z</dcterms:modified>
</cp:coreProperties>
</file>